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90" w:rsidRPr="006C1F83" w:rsidRDefault="00845090" w:rsidP="00845090">
      <w:pPr>
        <w:shd w:val="clear" w:color="auto" w:fill="FFFFFF"/>
        <w:jc w:val="center"/>
        <w:rPr>
          <w:b/>
        </w:rPr>
      </w:pPr>
      <w:r w:rsidRPr="006C1F83">
        <w:rPr>
          <w:b/>
        </w:rPr>
        <w:t>АКАДЕМИЯ МАРКЕТИНГА</w:t>
      </w:r>
    </w:p>
    <w:p w:rsidR="00845090" w:rsidRPr="006C1F83" w:rsidRDefault="00845090" w:rsidP="00845090">
      <w:pPr>
        <w:shd w:val="clear" w:color="auto" w:fill="FFFFFF"/>
        <w:jc w:val="center"/>
        <w:rPr>
          <w:b/>
        </w:rPr>
      </w:pPr>
      <w:r w:rsidRPr="006C1F83">
        <w:rPr>
          <w:b/>
        </w:rPr>
        <w:t>И СОЦИАЛЬНО-ИНФОРМАЦИОННЫХ ТЕХНОЛОГИЙ – ИМСИТ</w:t>
      </w:r>
    </w:p>
    <w:p w:rsidR="00845090" w:rsidRPr="006C1F83" w:rsidRDefault="00845090" w:rsidP="00845090">
      <w:pPr>
        <w:shd w:val="clear" w:color="auto" w:fill="FFFFFF"/>
        <w:jc w:val="center"/>
        <w:rPr>
          <w:b/>
        </w:rPr>
      </w:pPr>
      <w:r w:rsidRPr="006C1F83">
        <w:rPr>
          <w:b/>
        </w:rPr>
        <w:t>г. Краснодар</w:t>
      </w:r>
    </w:p>
    <w:p w:rsidR="00845090" w:rsidRPr="006C1F83" w:rsidRDefault="00845090" w:rsidP="00845090">
      <w:pPr>
        <w:pStyle w:val="a3"/>
        <w:spacing w:after="0"/>
        <w:jc w:val="center"/>
        <w:rPr>
          <w:smallCaps/>
        </w:rPr>
      </w:pPr>
    </w:p>
    <w:p w:rsidR="00845090" w:rsidRPr="006C1F83" w:rsidRDefault="00845090" w:rsidP="00845090">
      <w:pPr>
        <w:pStyle w:val="a3"/>
        <w:spacing w:after="0"/>
        <w:jc w:val="center"/>
        <w:rPr>
          <w:smallCaps/>
        </w:rPr>
      </w:pPr>
      <w:r w:rsidRPr="006C1F83">
        <w:rPr>
          <w:b/>
          <w:smallCaps/>
        </w:rPr>
        <w:t>Факультет среднего профессионального образования</w:t>
      </w:r>
    </w:p>
    <w:p w:rsidR="00845090" w:rsidRPr="006C1F83" w:rsidRDefault="00845090" w:rsidP="00845090">
      <w:pPr>
        <w:pStyle w:val="a3"/>
        <w:spacing w:after="0"/>
        <w:jc w:val="both"/>
        <w:rPr>
          <w:smallCaps/>
        </w:rPr>
      </w:pPr>
    </w:p>
    <w:p w:rsidR="00845090" w:rsidRPr="006C1F83" w:rsidRDefault="00845090" w:rsidP="00845090">
      <w:pPr>
        <w:pStyle w:val="a3"/>
        <w:spacing w:after="0"/>
        <w:jc w:val="both"/>
        <w:rPr>
          <w:smallCaps/>
        </w:rPr>
      </w:pPr>
    </w:p>
    <w:p w:rsidR="00845090" w:rsidRPr="006C1F83" w:rsidRDefault="00845090" w:rsidP="00845090">
      <w:pPr>
        <w:pStyle w:val="a3"/>
        <w:spacing w:after="0"/>
        <w:jc w:val="both"/>
        <w:rPr>
          <w:smallCaps/>
        </w:rPr>
      </w:pPr>
    </w:p>
    <w:p w:rsidR="00845090" w:rsidRPr="006C1F83" w:rsidRDefault="00845090" w:rsidP="00845090">
      <w:pPr>
        <w:pStyle w:val="a3"/>
        <w:spacing w:after="0"/>
        <w:jc w:val="both"/>
        <w:rPr>
          <w:smallCaps/>
        </w:rPr>
      </w:pPr>
    </w:p>
    <w:p w:rsidR="00845090" w:rsidRPr="006C1F83" w:rsidRDefault="00845090" w:rsidP="00845090">
      <w:pPr>
        <w:shd w:val="clear" w:color="auto" w:fill="FFFFFF"/>
        <w:jc w:val="both"/>
      </w:pPr>
    </w:p>
    <w:p w:rsidR="00845090" w:rsidRPr="006C1F83" w:rsidRDefault="00845090" w:rsidP="00845090">
      <w:pPr>
        <w:shd w:val="clear" w:color="auto" w:fill="FFFFFF"/>
        <w:jc w:val="both"/>
      </w:pPr>
    </w:p>
    <w:p w:rsidR="00845090" w:rsidRPr="006C1F83" w:rsidRDefault="00845090" w:rsidP="00845090">
      <w:pPr>
        <w:shd w:val="clear" w:color="auto" w:fill="FFFFFF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ind w:firstLine="567"/>
        <w:jc w:val="both"/>
      </w:pPr>
    </w:p>
    <w:p w:rsidR="00845090" w:rsidRPr="006C1F83" w:rsidRDefault="00845090" w:rsidP="00845090">
      <w:pPr>
        <w:shd w:val="clear" w:color="auto" w:fill="FFFFFF"/>
        <w:jc w:val="center"/>
      </w:pPr>
      <w:r w:rsidRPr="006C1F83">
        <w:t>Краснодар,  2016</w:t>
      </w:r>
    </w:p>
    <w:p w:rsidR="00845090" w:rsidRPr="006C1F83" w:rsidRDefault="00845090" w:rsidP="00845090">
      <w:pPr>
        <w:shd w:val="clear" w:color="auto" w:fill="FFFFFF"/>
        <w:ind w:firstLine="567"/>
        <w:jc w:val="center"/>
        <w:rPr>
          <w:b/>
          <w:bCs/>
          <w:caps/>
        </w:rPr>
      </w:pPr>
      <w:r w:rsidRPr="006C1F83">
        <w:br w:type="page"/>
      </w:r>
    </w:p>
    <w:p w:rsidR="00152A6A" w:rsidRPr="006C1F83" w:rsidRDefault="00152A6A" w:rsidP="00845090">
      <w:pPr>
        <w:spacing w:line="360" w:lineRule="auto"/>
        <w:jc w:val="both"/>
        <w:rPr>
          <w:sz w:val="28"/>
          <w:szCs w:val="28"/>
        </w:rPr>
      </w:pPr>
    </w:p>
    <w:p w:rsidR="00152A6A" w:rsidRPr="006C1F83" w:rsidRDefault="00152A6A" w:rsidP="00845090">
      <w:pPr>
        <w:spacing w:line="360" w:lineRule="auto"/>
        <w:jc w:val="both"/>
        <w:rPr>
          <w:sz w:val="28"/>
          <w:szCs w:val="28"/>
        </w:rPr>
      </w:pPr>
    </w:p>
    <w:p w:rsidR="00152A6A" w:rsidRPr="006C1F83" w:rsidRDefault="00152A6A" w:rsidP="00845090">
      <w:pPr>
        <w:spacing w:line="360" w:lineRule="auto"/>
        <w:jc w:val="both"/>
        <w:rPr>
          <w:sz w:val="28"/>
          <w:szCs w:val="28"/>
        </w:rPr>
      </w:pPr>
    </w:p>
    <w:p w:rsidR="00152A6A" w:rsidRPr="006C1F83" w:rsidRDefault="00152A6A" w:rsidP="00845090">
      <w:pPr>
        <w:spacing w:line="360" w:lineRule="auto"/>
        <w:jc w:val="both"/>
        <w:rPr>
          <w:sz w:val="28"/>
          <w:szCs w:val="28"/>
        </w:rPr>
      </w:pPr>
    </w:p>
    <w:p w:rsidR="00152A6A" w:rsidRPr="006C1F83" w:rsidRDefault="00152A6A" w:rsidP="00845090">
      <w:pPr>
        <w:spacing w:line="360" w:lineRule="auto"/>
        <w:jc w:val="both"/>
        <w:rPr>
          <w:sz w:val="28"/>
          <w:szCs w:val="28"/>
        </w:rPr>
      </w:pPr>
    </w:p>
    <w:p w:rsidR="00152A6A" w:rsidRPr="006C1F83" w:rsidRDefault="00152A6A" w:rsidP="00845090">
      <w:pPr>
        <w:spacing w:line="360" w:lineRule="auto"/>
        <w:jc w:val="both"/>
        <w:rPr>
          <w:sz w:val="28"/>
          <w:szCs w:val="28"/>
        </w:rPr>
      </w:pPr>
    </w:p>
    <w:p w:rsidR="00152A6A" w:rsidRPr="006C1F83" w:rsidRDefault="00152A6A" w:rsidP="00845090">
      <w:pPr>
        <w:spacing w:line="360" w:lineRule="auto"/>
        <w:jc w:val="both"/>
        <w:rPr>
          <w:sz w:val="28"/>
          <w:szCs w:val="28"/>
        </w:rPr>
      </w:pPr>
    </w:p>
    <w:p w:rsidR="00152A6A" w:rsidRPr="006C1F83" w:rsidRDefault="00152A6A" w:rsidP="00845090">
      <w:pPr>
        <w:spacing w:line="360" w:lineRule="auto"/>
        <w:jc w:val="both"/>
        <w:rPr>
          <w:sz w:val="28"/>
          <w:szCs w:val="28"/>
        </w:rPr>
      </w:pPr>
    </w:p>
    <w:p w:rsidR="00152A6A" w:rsidRPr="006C1F83" w:rsidRDefault="00152A6A" w:rsidP="00845090">
      <w:pPr>
        <w:spacing w:line="360" w:lineRule="auto"/>
        <w:jc w:val="both"/>
        <w:rPr>
          <w:sz w:val="28"/>
          <w:szCs w:val="28"/>
        </w:rPr>
      </w:pPr>
    </w:p>
    <w:p w:rsidR="00152A6A" w:rsidRPr="006C1F83" w:rsidRDefault="00152A6A" w:rsidP="00845090">
      <w:pPr>
        <w:spacing w:line="360" w:lineRule="auto"/>
        <w:jc w:val="both"/>
        <w:rPr>
          <w:sz w:val="28"/>
          <w:szCs w:val="28"/>
        </w:rPr>
      </w:pPr>
    </w:p>
    <w:p w:rsidR="00152A6A" w:rsidRPr="006C1F83" w:rsidRDefault="00152A6A" w:rsidP="00845090">
      <w:pPr>
        <w:spacing w:line="360" w:lineRule="auto"/>
        <w:jc w:val="both"/>
        <w:rPr>
          <w:sz w:val="28"/>
          <w:szCs w:val="28"/>
        </w:rPr>
      </w:pPr>
    </w:p>
    <w:p w:rsidR="00152A6A" w:rsidRPr="006C1F83" w:rsidRDefault="00152A6A" w:rsidP="00152A6A">
      <w:pPr>
        <w:spacing w:line="360" w:lineRule="auto"/>
        <w:jc w:val="center"/>
        <w:rPr>
          <w:sz w:val="28"/>
          <w:szCs w:val="28"/>
        </w:rPr>
      </w:pPr>
      <w:r w:rsidRPr="006C1F83">
        <w:rPr>
          <w:sz w:val="28"/>
          <w:szCs w:val="28"/>
        </w:rPr>
        <w:t>Содержание</w:t>
      </w:r>
    </w:p>
    <w:p w:rsidR="00524F91" w:rsidRPr="006C1F83" w:rsidRDefault="00524F91" w:rsidP="00152A6A">
      <w:pPr>
        <w:spacing w:line="360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06"/>
        <w:gridCol w:w="7654"/>
        <w:gridCol w:w="654"/>
      </w:tblGrid>
      <w:tr w:rsidR="00152A6A" w:rsidRPr="006C1F83" w:rsidTr="006C1F83">
        <w:tc>
          <w:tcPr>
            <w:tcW w:w="534" w:type="dxa"/>
          </w:tcPr>
          <w:p w:rsidR="00152A6A" w:rsidRPr="006C1F83" w:rsidRDefault="00152A6A" w:rsidP="00742F95">
            <w:pPr>
              <w:jc w:val="center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1</w:t>
            </w:r>
          </w:p>
        </w:tc>
        <w:tc>
          <w:tcPr>
            <w:tcW w:w="8360" w:type="dxa"/>
            <w:gridSpan w:val="2"/>
          </w:tcPr>
          <w:p w:rsidR="00152A6A" w:rsidRPr="006C1F83" w:rsidRDefault="00152A6A" w:rsidP="00742F95">
            <w:pPr>
              <w:jc w:val="both"/>
            </w:pPr>
            <w:r w:rsidRPr="006C1F83">
              <w:t>Общие положения</w:t>
            </w:r>
          </w:p>
        </w:tc>
        <w:tc>
          <w:tcPr>
            <w:tcW w:w="654" w:type="dxa"/>
          </w:tcPr>
          <w:p w:rsidR="00152A6A" w:rsidRPr="006C1F83" w:rsidRDefault="00524F91" w:rsidP="00524F91">
            <w:pPr>
              <w:jc w:val="right"/>
            </w:pPr>
            <w:r w:rsidRPr="006C1F83">
              <w:t>4</w:t>
            </w:r>
          </w:p>
        </w:tc>
      </w:tr>
      <w:tr w:rsidR="00152A6A" w:rsidRPr="006C1F83" w:rsidTr="006C1F83">
        <w:tc>
          <w:tcPr>
            <w:tcW w:w="534" w:type="dxa"/>
          </w:tcPr>
          <w:p w:rsidR="00152A6A" w:rsidRPr="006C1F83" w:rsidRDefault="00152A6A" w:rsidP="00742F95">
            <w:pPr>
              <w:jc w:val="center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2</w:t>
            </w:r>
          </w:p>
        </w:tc>
        <w:tc>
          <w:tcPr>
            <w:tcW w:w="8360" w:type="dxa"/>
            <w:gridSpan w:val="2"/>
          </w:tcPr>
          <w:p w:rsidR="00152A6A" w:rsidRPr="006C1F83" w:rsidRDefault="00152A6A" w:rsidP="00742F95">
            <w:pPr>
              <w:jc w:val="both"/>
            </w:pPr>
            <w:r w:rsidRPr="006C1F83">
              <w:t>Состав и содержание курсовой работы</w:t>
            </w:r>
          </w:p>
        </w:tc>
        <w:tc>
          <w:tcPr>
            <w:tcW w:w="654" w:type="dxa"/>
          </w:tcPr>
          <w:p w:rsidR="00152A6A" w:rsidRPr="006C1F83" w:rsidRDefault="00524F91" w:rsidP="00524F91">
            <w:pPr>
              <w:jc w:val="right"/>
            </w:pPr>
            <w:r w:rsidRPr="006C1F83">
              <w:t>6</w:t>
            </w:r>
          </w:p>
        </w:tc>
      </w:tr>
      <w:tr w:rsidR="00E8698E" w:rsidRPr="006C1F83" w:rsidTr="006C1F83">
        <w:tc>
          <w:tcPr>
            <w:tcW w:w="534" w:type="dxa"/>
          </w:tcPr>
          <w:p w:rsidR="00E8698E" w:rsidRPr="006C1F83" w:rsidRDefault="00E8698E" w:rsidP="00742F95">
            <w:pPr>
              <w:jc w:val="center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3</w:t>
            </w:r>
          </w:p>
        </w:tc>
        <w:tc>
          <w:tcPr>
            <w:tcW w:w="8360" w:type="dxa"/>
            <w:gridSpan w:val="2"/>
          </w:tcPr>
          <w:p w:rsidR="00356590" w:rsidRPr="006C1F83" w:rsidRDefault="00356590" w:rsidP="00742F95">
            <w:pPr>
              <w:jc w:val="both"/>
            </w:pPr>
            <w:r w:rsidRPr="006C1F83">
              <w:t>Методические рекомендации по написанию разделов курсовой</w:t>
            </w:r>
          </w:p>
          <w:p w:rsidR="00E8698E" w:rsidRPr="006C1F83" w:rsidRDefault="00356590" w:rsidP="00742F95">
            <w:pPr>
              <w:jc w:val="both"/>
            </w:pPr>
            <w:r w:rsidRPr="006C1F83">
              <w:t>работы</w:t>
            </w:r>
          </w:p>
        </w:tc>
        <w:tc>
          <w:tcPr>
            <w:tcW w:w="654" w:type="dxa"/>
          </w:tcPr>
          <w:p w:rsidR="00E8698E" w:rsidRPr="006C1F83" w:rsidRDefault="006C1F83" w:rsidP="00524F91">
            <w:pPr>
              <w:jc w:val="right"/>
            </w:pPr>
            <w:r w:rsidRPr="006C1F83">
              <w:t>8</w:t>
            </w:r>
          </w:p>
        </w:tc>
      </w:tr>
      <w:tr w:rsidR="00152A6A" w:rsidRPr="006C1F83" w:rsidTr="006C1F83">
        <w:tc>
          <w:tcPr>
            <w:tcW w:w="534" w:type="dxa"/>
          </w:tcPr>
          <w:p w:rsidR="00152A6A" w:rsidRPr="006C1F83" w:rsidRDefault="00152A6A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152A6A" w:rsidRPr="006C1F83" w:rsidRDefault="00356590" w:rsidP="00742F95">
            <w:pPr>
              <w:jc w:val="center"/>
            </w:pPr>
            <w:r w:rsidRPr="006C1F83">
              <w:t>3</w:t>
            </w:r>
            <w:r w:rsidR="009A7FC0" w:rsidRPr="006C1F83">
              <w:t>.1</w:t>
            </w:r>
          </w:p>
        </w:tc>
        <w:tc>
          <w:tcPr>
            <w:tcW w:w="7654" w:type="dxa"/>
          </w:tcPr>
          <w:p w:rsidR="009A7FC0" w:rsidRPr="006C1F83" w:rsidRDefault="009A7FC0" w:rsidP="00742F95">
            <w:pPr>
              <w:jc w:val="both"/>
            </w:pPr>
            <w:r w:rsidRPr="006C1F83">
              <w:t xml:space="preserve">Методические требования к выполнению теоретической </w:t>
            </w:r>
          </w:p>
          <w:p w:rsidR="00152A6A" w:rsidRPr="006C1F83" w:rsidRDefault="009A7FC0" w:rsidP="00742F95">
            <w:pPr>
              <w:jc w:val="both"/>
            </w:pPr>
            <w:r w:rsidRPr="006C1F83">
              <w:t>части</w:t>
            </w:r>
          </w:p>
        </w:tc>
        <w:tc>
          <w:tcPr>
            <w:tcW w:w="654" w:type="dxa"/>
          </w:tcPr>
          <w:p w:rsidR="00152A6A" w:rsidRPr="006C1F83" w:rsidRDefault="006C1F83" w:rsidP="00524F91">
            <w:pPr>
              <w:jc w:val="right"/>
            </w:pPr>
            <w:r w:rsidRPr="006C1F83">
              <w:t>8</w:t>
            </w:r>
          </w:p>
        </w:tc>
      </w:tr>
      <w:tr w:rsidR="009A7FC0" w:rsidRPr="006C1F83" w:rsidTr="006C1F83">
        <w:tc>
          <w:tcPr>
            <w:tcW w:w="534" w:type="dxa"/>
          </w:tcPr>
          <w:p w:rsidR="009A7FC0" w:rsidRPr="006C1F83" w:rsidRDefault="009A7FC0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9A7FC0" w:rsidRPr="006C1F83" w:rsidRDefault="00356590" w:rsidP="00742F95">
            <w:pPr>
              <w:jc w:val="center"/>
            </w:pPr>
            <w:r w:rsidRPr="006C1F83">
              <w:t>3</w:t>
            </w:r>
            <w:r w:rsidR="009A7FC0" w:rsidRPr="006C1F83">
              <w:t>.2</w:t>
            </w:r>
          </w:p>
        </w:tc>
        <w:tc>
          <w:tcPr>
            <w:tcW w:w="7654" w:type="dxa"/>
          </w:tcPr>
          <w:p w:rsidR="009A7FC0" w:rsidRPr="006C1F83" w:rsidRDefault="009A7FC0" w:rsidP="00742F95">
            <w:pPr>
              <w:jc w:val="both"/>
            </w:pPr>
            <w:r w:rsidRPr="006C1F83">
              <w:t>Методические требования к выполнению аналитической</w:t>
            </w:r>
          </w:p>
          <w:p w:rsidR="009A7FC0" w:rsidRPr="006C1F83" w:rsidRDefault="009A7FC0" w:rsidP="00742F95">
            <w:pPr>
              <w:jc w:val="both"/>
            </w:pPr>
            <w:r w:rsidRPr="006C1F83">
              <w:t xml:space="preserve"> части</w:t>
            </w:r>
          </w:p>
        </w:tc>
        <w:tc>
          <w:tcPr>
            <w:tcW w:w="654" w:type="dxa"/>
          </w:tcPr>
          <w:p w:rsidR="009A7FC0" w:rsidRPr="006C1F83" w:rsidRDefault="006C1F83" w:rsidP="00524F91">
            <w:pPr>
              <w:jc w:val="right"/>
            </w:pPr>
            <w:r w:rsidRPr="006C1F83">
              <w:t>8</w:t>
            </w:r>
          </w:p>
        </w:tc>
      </w:tr>
      <w:tr w:rsidR="009A7FC0" w:rsidRPr="006C1F83" w:rsidTr="006C1F83">
        <w:tc>
          <w:tcPr>
            <w:tcW w:w="534" w:type="dxa"/>
          </w:tcPr>
          <w:p w:rsidR="009A7FC0" w:rsidRPr="006C1F83" w:rsidRDefault="009A7FC0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9A7FC0" w:rsidRPr="006C1F83" w:rsidRDefault="00356590" w:rsidP="00742F95">
            <w:pPr>
              <w:jc w:val="center"/>
            </w:pPr>
            <w:r w:rsidRPr="006C1F83">
              <w:t>3</w:t>
            </w:r>
            <w:r w:rsidR="009A7FC0" w:rsidRPr="006C1F83">
              <w:t>.3</w:t>
            </w:r>
          </w:p>
        </w:tc>
        <w:tc>
          <w:tcPr>
            <w:tcW w:w="7654" w:type="dxa"/>
          </w:tcPr>
          <w:p w:rsidR="009A7FC0" w:rsidRPr="006C1F83" w:rsidRDefault="009A7FC0" w:rsidP="00742F95">
            <w:pPr>
              <w:jc w:val="both"/>
            </w:pPr>
            <w:r w:rsidRPr="006C1F83">
              <w:t>Методические требования к выполнению проектной</w:t>
            </w:r>
          </w:p>
          <w:p w:rsidR="009A7FC0" w:rsidRPr="006C1F83" w:rsidRDefault="009A7FC0" w:rsidP="00742F95">
            <w:pPr>
              <w:jc w:val="both"/>
            </w:pPr>
            <w:r w:rsidRPr="006C1F83">
              <w:t>части</w:t>
            </w:r>
          </w:p>
        </w:tc>
        <w:tc>
          <w:tcPr>
            <w:tcW w:w="654" w:type="dxa"/>
          </w:tcPr>
          <w:p w:rsidR="009A7FC0" w:rsidRPr="006C1F83" w:rsidRDefault="006C1F83" w:rsidP="00524F91">
            <w:pPr>
              <w:jc w:val="right"/>
            </w:pPr>
            <w:r w:rsidRPr="006C1F83">
              <w:t>8</w:t>
            </w:r>
          </w:p>
        </w:tc>
      </w:tr>
      <w:tr w:rsidR="00356590" w:rsidRPr="006C1F83" w:rsidTr="006C1F83">
        <w:tc>
          <w:tcPr>
            <w:tcW w:w="534" w:type="dxa"/>
          </w:tcPr>
          <w:p w:rsidR="00356590" w:rsidRPr="006C1F83" w:rsidRDefault="00356590" w:rsidP="00742F95">
            <w:pPr>
              <w:jc w:val="center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4</w:t>
            </w:r>
          </w:p>
        </w:tc>
        <w:tc>
          <w:tcPr>
            <w:tcW w:w="8360" w:type="dxa"/>
            <w:gridSpan w:val="2"/>
          </w:tcPr>
          <w:p w:rsidR="00356590" w:rsidRPr="006C1F83" w:rsidRDefault="00356590" w:rsidP="00742F95">
            <w:pPr>
              <w:jc w:val="both"/>
            </w:pPr>
            <w:r w:rsidRPr="006C1F83">
              <w:t>Порядок работы над курсовой работой</w:t>
            </w:r>
          </w:p>
        </w:tc>
        <w:tc>
          <w:tcPr>
            <w:tcW w:w="654" w:type="dxa"/>
          </w:tcPr>
          <w:p w:rsidR="00356590" w:rsidRPr="006C1F83" w:rsidRDefault="006C1F83" w:rsidP="00524F91">
            <w:pPr>
              <w:jc w:val="right"/>
            </w:pPr>
            <w:r w:rsidRPr="006C1F83">
              <w:t>9</w:t>
            </w:r>
          </w:p>
        </w:tc>
      </w:tr>
      <w:tr w:rsidR="009A7FC0" w:rsidRPr="006C1F83" w:rsidTr="006C1F83">
        <w:tc>
          <w:tcPr>
            <w:tcW w:w="534" w:type="dxa"/>
          </w:tcPr>
          <w:p w:rsidR="009A7FC0" w:rsidRPr="006C1F83" w:rsidRDefault="009A7FC0" w:rsidP="00742F95">
            <w:pPr>
              <w:jc w:val="center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5</w:t>
            </w:r>
          </w:p>
        </w:tc>
        <w:tc>
          <w:tcPr>
            <w:tcW w:w="8360" w:type="dxa"/>
            <w:gridSpan w:val="2"/>
          </w:tcPr>
          <w:p w:rsidR="009A7FC0" w:rsidRPr="006C1F83" w:rsidRDefault="009A7FC0" w:rsidP="00742F95">
            <w:pPr>
              <w:jc w:val="both"/>
            </w:pPr>
            <w:r w:rsidRPr="006C1F83">
              <w:t>Порядок оформления курсовой работы</w:t>
            </w:r>
          </w:p>
        </w:tc>
        <w:tc>
          <w:tcPr>
            <w:tcW w:w="654" w:type="dxa"/>
          </w:tcPr>
          <w:p w:rsidR="009A7FC0" w:rsidRPr="006C1F83" w:rsidRDefault="006C1F83" w:rsidP="00524F91">
            <w:pPr>
              <w:jc w:val="right"/>
            </w:pPr>
            <w:r w:rsidRPr="006C1F83">
              <w:t>10</w:t>
            </w:r>
          </w:p>
        </w:tc>
      </w:tr>
      <w:tr w:rsidR="009A7FC0" w:rsidRPr="006C1F83" w:rsidTr="006C1F83">
        <w:tc>
          <w:tcPr>
            <w:tcW w:w="534" w:type="dxa"/>
          </w:tcPr>
          <w:p w:rsidR="009A7FC0" w:rsidRPr="006C1F83" w:rsidRDefault="009A7FC0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9A7FC0" w:rsidRPr="006C1F83" w:rsidRDefault="009A7FC0" w:rsidP="00742F95">
            <w:pPr>
              <w:jc w:val="center"/>
            </w:pPr>
            <w:r w:rsidRPr="006C1F83">
              <w:t>5.1</w:t>
            </w:r>
          </w:p>
        </w:tc>
        <w:tc>
          <w:tcPr>
            <w:tcW w:w="7654" w:type="dxa"/>
          </w:tcPr>
          <w:p w:rsidR="009A7FC0" w:rsidRPr="006C1F83" w:rsidRDefault="009A7FC0" w:rsidP="00742F95">
            <w:pPr>
              <w:jc w:val="both"/>
            </w:pPr>
            <w:r w:rsidRPr="006C1F83">
              <w:t>Общие требования к оформлению  текста работы</w:t>
            </w:r>
          </w:p>
        </w:tc>
        <w:tc>
          <w:tcPr>
            <w:tcW w:w="654" w:type="dxa"/>
          </w:tcPr>
          <w:p w:rsidR="009A7FC0" w:rsidRPr="006C1F83" w:rsidRDefault="006C1F83" w:rsidP="00524F91">
            <w:pPr>
              <w:jc w:val="right"/>
            </w:pPr>
            <w:r w:rsidRPr="006C1F83">
              <w:t>10</w:t>
            </w:r>
          </w:p>
        </w:tc>
      </w:tr>
      <w:tr w:rsidR="009A7FC0" w:rsidRPr="006C1F83" w:rsidTr="006C1F83">
        <w:tc>
          <w:tcPr>
            <w:tcW w:w="534" w:type="dxa"/>
          </w:tcPr>
          <w:p w:rsidR="009A7FC0" w:rsidRPr="006C1F83" w:rsidRDefault="009A7FC0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9A7FC0" w:rsidRPr="006C1F83" w:rsidRDefault="009A7FC0" w:rsidP="00742F95">
            <w:pPr>
              <w:jc w:val="center"/>
            </w:pPr>
            <w:r w:rsidRPr="006C1F83">
              <w:t>5.2</w:t>
            </w:r>
          </w:p>
        </w:tc>
        <w:tc>
          <w:tcPr>
            <w:tcW w:w="7654" w:type="dxa"/>
          </w:tcPr>
          <w:p w:rsidR="009A7FC0" w:rsidRPr="006C1F83" w:rsidRDefault="009A7FC0" w:rsidP="00742F95">
            <w:pPr>
              <w:jc w:val="both"/>
            </w:pPr>
            <w:r w:rsidRPr="006C1F83">
              <w:t>Требования к оформлению содержания</w:t>
            </w:r>
          </w:p>
        </w:tc>
        <w:tc>
          <w:tcPr>
            <w:tcW w:w="654" w:type="dxa"/>
          </w:tcPr>
          <w:p w:rsidR="009A7FC0" w:rsidRPr="006C1F83" w:rsidRDefault="006C1F83" w:rsidP="00524F91">
            <w:pPr>
              <w:jc w:val="right"/>
            </w:pPr>
            <w:r w:rsidRPr="006C1F83">
              <w:t>11</w:t>
            </w:r>
          </w:p>
        </w:tc>
      </w:tr>
      <w:tr w:rsidR="00A63014" w:rsidRPr="006C1F83" w:rsidTr="006C1F83">
        <w:tc>
          <w:tcPr>
            <w:tcW w:w="534" w:type="dxa"/>
          </w:tcPr>
          <w:p w:rsidR="00A63014" w:rsidRPr="006C1F83" w:rsidRDefault="00A63014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A63014" w:rsidRPr="006C1F83" w:rsidRDefault="00A63014" w:rsidP="00742F95">
            <w:pPr>
              <w:jc w:val="center"/>
            </w:pPr>
            <w:r w:rsidRPr="006C1F83">
              <w:t>5.3</w:t>
            </w:r>
          </w:p>
        </w:tc>
        <w:tc>
          <w:tcPr>
            <w:tcW w:w="7654" w:type="dxa"/>
          </w:tcPr>
          <w:p w:rsidR="00A63014" w:rsidRPr="006C1F83" w:rsidRDefault="00A63014" w:rsidP="00742F95">
            <w:pPr>
              <w:rPr>
                <w:bCs/>
              </w:rPr>
            </w:pPr>
            <w:r w:rsidRPr="006C1F83">
              <w:rPr>
                <w:bCs/>
              </w:rPr>
              <w:t xml:space="preserve">Требования к оформлению заголовков разделов и </w:t>
            </w:r>
          </w:p>
          <w:p w:rsidR="00A63014" w:rsidRPr="006C1F83" w:rsidRDefault="00A63014" w:rsidP="00742F95">
            <w:r w:rsidRPr="006C1F83">
              <w:rPr>
                <w:bCs/>
              </w:rPr>
              <w:t>подразделов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11</w:t>
            </w:r>
          </w:p>
        </w:tc>
      </w:tr>
      <w:tr w:rsidR="00A63014" w:rsidRPr="006C1F83" w:rsidTr="006C1F83">
        <w:tc>
          <w:tcPr>
            <w:tcW w:w="534" w:type="dxa"/>
          </w:tcPr>
          <w:p w:rsidR="00A63014" w:rsidRPr="006C1F83" w:rsidRDefault="00A63014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A63014" w:rsidRPr="006C1F83" w:rsidRDefault="00A63014" w:rsidP="00742F95">
            <w:pPr>
              <w:jc w:val="center"/>
            </w:pPr>
            <w:r w:rsidRPr="006C1F83">
              <w:t>5.4</w:t>
            </w:r>
          </w:p>
        </w:tc>
        <w:tc>
          <w:tcPr>
            <w:tcW w:w="7654" w:type="dxa"/>
          </w:tcPr>
          <w:p w:rsidR="00A63014" w:rsidRPr="006C1F83" w:rsidRDefault="00A63014" w:rsidP="00742F95">
            <w:r w:rsidRPr="006C1F83">
              <w:rPr>
                <w:bCs/>
              </w:rPr>
              <w:t>Требования к оформлению «</w:t>
            </w:r>
            <w:r w:rsidRPr="006C1F83">
              <w:t>Введения»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12</w:t>
            </w:r>
          </w:p>
        </w:tc>
      </w:tr>
      <w:tr w:rsidR="00A63014" w:rsidRPr="006C1F83" w:rsidTr="006C1F83">
        <w:tc>
          <w:tcPr>
            <w:tcW w:w="534" w:type="dxa"/>
          </w:tcPr>
          <w:p w:rsidR="00A63014" w:rsidRPr="006C1F83" w:rsidRDefault="00A63014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A63014" w:rsidRPr="006C1F83" w:rsidRDefault="00A63014" w:rsidP="00742F95">
            <w:pPr>
              <w:jc w:val="center"/>
            </w:pPr>
            <w:r w:rsidRPr="006C1F83">
              <w:t>5.5</w:t>
            </w:r>
          </w:p>
        </w:tc>
        <w:tc>
          <w:tcPr>
            <w:tcW w:w="7654" w:type="dxa"/>
          </w:tcPr>
          <w:p w:rsidR="00A63014" w:rsidRPr="006C1F83" w:rsidRDefault="00A63014" w:rsidP="00742F95">
            <w:r w:rsidRPr="006C1F83">
              <w:rPr>
                <w:bCs/>
              </w:rPr>
              <w:t xml:space="preserve">Требования к </w:t>
            </w:r>
            <w:r w:rsidRPr="006C1F83">
              <w:t xml:space="preserve">изложению текста 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12</w:t>
            </w:r>
          </w:p>
        </w:tc>
      </w:tr>
      <w:tr w:rsidR="00A63014" w:rsidRPr="006C1F83" w:rsidTr="006C1F83">
        <w:tc>
          <w:tcPr>
            <w:tcW w:w="534" w:type="dxa"/>
          </w:tcPr>
          <w:p w:rsidR="00A63014" w:rsidRPr="006C1F83" w:rsidRDefault="00A63014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A63014" w:rsidRPr="006C1F83" w:rsidRDefault="00A63014" w:rsidP="00742F95">
            <w:pPr>
              <w:jc w:val="center"/>
            </w:pPr>
            <w:r w:rsidRPr="006C1F83">
              <w:t>5.6</w:t>
            </w:r>
          </w:p>
        </w:tc>
        <w:tc>
          <w:tcPr>
            <w:tcW w:w="7654" w:type="dxa"/>
          </w:tcPr>
          <w:p w:rsidR="00A63014" w:rsidRPr="006C1F83" w:rsidRDefault="00A63014" w:rsidP="00742F95">
            <w:r w:rsidRPr="006C1F83">
              <w:rPr>
                <w:bCs/>
              </w:rPr>
              <w:t>Требования к оформлению</w:t>
            </w:r>
            <w:r w:rsidRPr="006C1F83">
              <w:t xml:space="preserve"> таблиц 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14</w:t>
            </w:r>
          </w:p>
        </w:tc>
      </w:tr>
      <w:tr w:rsidR="00A63014" w:rsidRPr="006C1F83" w:rsidTr="006C1F83">
        <w:tc>
          <w:tcPr>
            <w:tcW w:w="534" w:type="dxa"/>
          </w:tcPr>
          <w:p w:rsidR="00A63014" w:rsidRPr="006C1F83" w:rsidRDefault="00A63014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A63014" w:rsidRPr="006C1F83" w:rsidRDefault="00A63014" w:rsidP="00524F91">
            <w:pPr>
              <w:jc w:val="center"/>
            </w:pPr>
            <w:r w:rsidRPr="006C1F83">
              <w:t>5.</w:t>
            </w:r>
            <w:r w:rsidR="00524F91" w:rsidRPr="006C1F83">
              <w:t>7</w:t>
            </w:r>
          </w:p>
        </w:tc>
        <w:tc>
          <w:tcPr>
            <w:tcW w:w="7654" w:type="dxa"/>
          </w:tcPr>
          <w:p w:rsidR="00A63014" w:rsidRPr="006C1F83" w:rsidRDefault="00A63014" w:rsidP="00742F95">
            <w:r w:rsidRPr="006C1F83">
              <w:rPr>
                <w:bCs/>
              </w:rPr>
              <w:t>Требования к оформлению</w:t>
            </w:r>
            <w:r w:rsidRPr="006C1F83">
              <w:t xml:space="preserve"> формул  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16</w:t>
            </w:r>
          </w:p>
        </w:tc>
      </w:tr>
      <w:tr w:rsidR="00A63014" w:rsidRPr="006C1F83" w:rsidTr="006C1F83">
        <w:tc>
          <w:tcPr>
            <w:tcW w:w="534" w:type="dxa"/>
          </w:tcPr>
          <w:p w:rsidR="00A63014" w:rsidRPr="006C1F83" w:rsidRDefault="00A63014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A63014" w:rsidRPr="006C1F83" w:rsidRDefault="00A63014" w:rsidP="00524F91">
            <w:pPr>
              <w:jc w:val="center"/>
            </w:pPr>
            <w:r w:rsidRPr="006C1F83">
              <w:t>5.</w:t>
            </w:r>
            <w:r w:rsidR="00524F91" w:rsidRPr="006C1F83">
              <w:t>8</w:t>
            </w:r>
          </w:p>
        </w:tc>
        <w:tc>
          <w:tcPr>
            <w:tcW w:w="7654" w:type="dxa"/>
          </w:tcPr>
          <w:p w:rsidR="00A63014" w:rsidRPr="006C1F83" w:rsidRDefault="00A63014" w:rsidP="00742F95">
            <w:r w:rsidRPr="006C1F83">
              <w:rPr>
                <w:bCs/>
              </w:rPr>
              <w:t xml:space="preserve">Требования к оформлению </w:t>
            </w:r>
            <w:r w:rsidRPr="006C1F83">
              <w:t xml:space="preserve">иллюстраций 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17</w:t>
            </w:r>
          </w:p>
        </w:tc>
      </w:tr>
      <w:tr w:rsidR="00A63014" w:rsidRPr="006C1F83" w:rsidTr="006C1F83">
        <w:tc>
          <w:tcPr>
            <w:tcW w:w="534" w:type="dxa"/>
          </w:tcPr>
          <w:p w:rsidR="00A63014" w:rsidRPr="006C1F83" w:rsidRDefault="00A63014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A63014" w:rsidRPr="006C1F83" w:rsidRDefault="00A63014" w:rsidP="00524F91">
            <w:pPr>
              <w:jc w:val="center"/>
            </w:pPr>
            <w:r w:rsidRPr="006C1F83">
              <w:t>5.</w:t>
            </w:r>
            <w:r w:rsidR="00524F91" w:rsidRPr="006C1F83">
              <w:t>9</w:t>
            </w:r>
          </w:p>
        </w:tc>
        <w:tc>
          <w:tcPr>
            <w:tcW w:w="7654" w:type="dxa"/>
          </w:tcPr>
          <w:p w:rsidR="00A63014" w:rsidRPr="006C1F83" w:rsidRDefault="00A63014" w:rsidP="00742F95">
            <w:r w:rsidRPr="006C1F83">
              <w:rPr>
                <w:bCs/>
              </w:rPr>
              <w:t xml:space="preserve">Требования к оформлению </w:t>
            </w:r>
            <w:r w:rsidRPr="006C1F83">
              <w:t>ссылок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18</w:t>
            </w:r>
          </w:p>
        </w:tc>
      </w:tr>
      <w:tr w:rsidR="00A63014" w:rsidRPr="006C1F83" w:rsidTr="006C1F83">
        <w:tc>
          <w:tcPr>
            <w:tcW w:w="534" w:type="dxa"/>
          </w:tcPr>
          <w:p w:rsidR="00A63014" w:rsidRPr="006C1F83" w:rsidRDefault="00A63014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A63014" w:rsidRPr="006C1F83" w:rsidRDefault="00A63014" w:rsidP="00524F91">
            <w:pPr>
              <w:jc w:val="center"/>
            </w:pPr>
            <w:r w:rsidRPr="006C1F83">
              <w:t>5.</w:t>
            </w:r>
            <w:r w:rsidR="00524F91" w:rsidRPr="006C1F83">
              <w:t>10</w:t>
            </w:r>
          </w:p>
        </w:tc>
        <w:tc>
          <w:tcPr>
            <w:tcW w:w="7654" w:type="dxa"/>
          </w:tcPr>
          <w:p w:rsidR="00A63014" w:rsidRPr="006C1F83" w:rsidRDefault="00A63014" w:rsidP="00742F95">
            <w:r w:rsidRPr="006C1F83">
              <w:rPr>
                <w:bCs/>
              </w:rPr>
              <w:t>Требования к оформлению «</w:t>
            </w:r>
            <w:r w:rsidRPr="006C1F83">
              <w:t>Приложений»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18</w:t>
            </w:r>
          </w:p>
        </w:tc>
      </w:tr>
      <w:tr w:rsidR="00A63014" w:rsidRPr="006C1F83" w:rsidTr="006C1F83">
        <w:tc>
          <w:tcPr>
            <w:tcW w:w="534" w:type="dxa"/>
          </w:tcPr>
          <w:p w:rsidR="00A63014" w:rsidRPr="006C1F83" w:rsidRDefault="00A63014" w:rsidP="0074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</w:tcPr>
          <w:p w:rsidR="00A63014" w:rsidRPr="006C1F83" w:rsidRDefault="00A63014" w:rsidP="00524F91">
            <w:pPr>
              <w:jc w:val="center"/>
            </w:pPr>
            <w:r w:rsidRPr="006C1F83">
              <w:t>5.1</w:t>
            </w:r>
            <w:r w:rsidR="00524F91" w:rsidRPr="006C1F83">
              <w:t>1</w:t>
            </w:r>
          </w:p>
        </w:tc>
        <w:tc>
          <w:tcPr>
            <w:tcW w:w="7654" w:type="dxa"/>
          </w:tcPr>
          <w:p w:rsidR="00A63014" w:rsidRPr="006C1F83" w:rsidRDefault="00A63014" w:rsidP="00742F95">
            <w:r w:rsidRPr="006C1F83">
              <w:rPr>
                <w:bCs/>
              </w:rPr>
              <w:t>Требования к оформлению «</w:t>
            </w:r>
            <w:r w:rsidRPr="006C1F83">
              <w:t xml:space="preserve">Списка </w:t>
            </w:r>
            <w:r w:rsidR="007B42E0" w:rsidRPr="006C1F83">
              <w:t xml:space="preserve"> </w:t>
            </w:r>
            <w:r w:rsidRPr="006C1F83">
              <w:t>использованных</w:t>
            </w:r>
            <w:r w:rsidR="007B42E0" w:rsidRPr="006C1F83">
              <w:t xml:space="preserve"> </w:t>
            </w:r>
            <w:r w:rsidRPr="006C1F83">
              <w:t>источников»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19</w:t>
            </w:r>
          </w:p>
        </w:tc>
      </w:tr>
      <w:tr w:rsidR="002E349F" w:rsidRPr="006C1F83" w:rsidTr="006C1F83">
        <w:tc>
          <w:tcPr>
            <w:tcW w:w="534" w:type="dxa"/>
          </w:tcPr>
          <w:p w:rsidR="002E349F" w:rsidRPr="006C1F83" w:rsidRDefault="002E349F" w:rsidP="00742F95">
            <w:pPr>
              <w:jc w:val="center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6</w:t>
            </w:r>
          </w:p>
        </w:tc>
        <w:tc>
          <w:tcPr>
            <w:tcW w:w="8360" w:type="dxa"/>
            <w:gridSpan w:val="2"/>
          </w:tcPr>
          <w:p w:rsidR="002E349F" w:rsidRPr="006C1F83" w:rsidRDefault="004156B5" w:rsidP="00742F95">
            <w:pPr>
              <w:rPr>
                <w:bCs/>
              </w:rPr>
            </w:pPr>
            <w:r w:rsidRPr="006C1F83">
              <w:t>Примерная тематика курсовых работ</w:t>
            </w:r>
          </w:p>
        </w:tc>
        <w:tc>
          <w:tcPr>
            <w:tcW w:w="654" w:type="dxa"/>
          </w:tcPr>
          <w:p w:rsidR="002E349F" w:rsidRPr="006C1F83" w:rsidRDefault="006C1F83" w:rsidP="00524F91">
            <w:pPr>
              <w:jc w:val="right"/>
            </w:pPr>
            <w:r w:rsidRPr="006C1F83">
              <w:t>20</w:t>
            </w:r>
          </w:p>
        </w:tc>
      </w:tr>
      <w:tr w:rsidR="00A63014" w:rsidRPr="006C1F83" w:rsidTr="006C1F83">
        <w:tc>
          <w:tcPr>
            <w:tcW w:w="8894" w:type="dxa"/>
            <w:gridSpan w:val="3"/>
          </w:tcPr>
          <w:p w:rsidR="00A63014" w:rsidRPr="006C1F83" w:rsidRDefault="00A63014" w:rsidP="001622A3">
            <w:pPr>
              <w:widowControl w:val="0"/>
            </w:pPr>
            <w:r w:rsidRPr="006C1F83">
              <w:t xml:space="preserve">Приложение </w:t>
            </w:r>
            <w:r w:rsidR="00742F95" w:rsidRPr="006C1F83">
              <w:t xml:space="preserve"> </w:t>
            </w:r>
            <w:r w:rsidRPr="006C1F83">
              <w:t>А Образец оформления титульного листа курсовой работы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23</w:t>
            </w:r>
          </w:p>
        </w:tc>
      </w:tr>
      <w:tr w:rsidR="00A63014" w:rsidRPr="006C1F83" w:rsidTr="006C1F83">
        <w:tc>
          <w:tcPr>
            <w:tcW w:w="8894" w:type="dxa"/>
            <w:gridSpan w:val="3"/>
          </w:tcPr>
          <w:p w:rsidR="00A63014" w:rsidRPr="006C1F83" w:rsidRDefault="00A63014" w:rsidP="001622A3">
            <w:pPr>
              <w:widowControl w:val="0"/>
            </w:pPr>
            <w:r w:rsidRPr="006C1F83">
              <w:t xml:space="preserve">Приложение Б </w:t>
            </w:r>
            <w:r w:rsidR="007D38AD" w:rsidRPr="006C1F83">
              <w:t xml:space="preserve">Динамика организационно-экономических показателей  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24</w:t>
            </w:r>
          </w:p>
        </w:tc>
      </w:tr>
      <w:tr w:rsidR="00A63014" w:rsidRPr="006C1F83" w:rsidTr="006C1F83">
        <w:tc>
          <w:tcPr>
            <w:tcW w:w="8894" w:type="dxa"/>
            <w:gridSpan w:val="3"/>
          </w:tcPr>
          <w:p w:rsidR="00A63014" w:rsidRPr="006C1F83" w:rsidRDefault="00A63014" w:rsidP="001622A3">
            <w:pPr>
              <w:pStyle w:val="a6"/>
              <w:widowControl w:val="0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C1F83">
              <w:rPr>
                <w:color w:val="auto"/>
                <w:sz w:val="24"/>
                <w:szCs w:val="24"/>
              </w:rPr>
              <w:t xml:space="preserve">Приложение В </w:t>
            </w:r>
            <w:r w:rsidR="00742F95" w:rsidRPr="006C1F83">
              <w:rPr>
                <w:color w:val="auto"/>
                <w:sz w:val="24"/>
                <w:szCs w:val="24"/>
              </w:rPr>
              <w:t>Динамика основных социально-экономических показателей региона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25</w:t>
            </w:r>
          </w:p>
        </w:tc>
      </w:tr>
      <w:tr w:rsidR="00A63014" w:rsidRPr="006C1F83" w:rsidTr="006C1F83">
        <w:tc>
          <w:tcPr>
            <w:tcW w:w="8894" w:type="dxa"/>
            <w:gridSpan w:val="3"/>
          </w:tcPr>
          <w:p w:rsidR="00A63014" w:rsidRPr="006C1F83" w:rsidRDefault="00A63014" w:rsidP="001622A3">
            <w:pPr>
              <w:widowControl w:val="0"/>
            </w:pPr>
            <w:r w:rsidRPr="006C1F83">
              <w:t>Приложение Г</w:t>
            </w:r>
            <w:r w:rsidR="002E349F" w:rsidRPr="006C1F83">
              <w:t xml:space="preserve"> Образец содержания курсовой работы</w:t>
            </w:r>
          </w:p>
        </w:tc>
        <w:tc>
          <w:tcPr>
            <w:tcW w:w="654" w:type="dxa"/>
          </w:tcPr>
          <w:p w:rsidR="00A63014" w:rsidRPr="006C1F83" w:rsidRDefault="006C1F83" w:rsidP="00524F91">
            <w:pPr>
              <w:jc w:val="right"/>
            </w:pPr>
            <w:r w:rsidRPr="006C1F83">
              <w:t>26</w:t>
            </w:r>
          </w:p>
        </w:tc>
      </w:tr>
      <w:tr w:rsidR="001622A3" w:rsidRPr="006C1F83" w:rsidTr="006C1F83">
        <w:tc>
          <w:tcPr>
            <w:tcW w:w="8894" w:type="dxa"/>
            <w:gridSpan w:val="3"/>
          </w:tcPr>
          <w:p w:rsidR="001622A3" w:rsidRPr="006C1F83" w:rsidRDefault="001622A3" w:rsidP="001622A3">
            <w:r w:rsidRPr="006C1F83">
              <w:t>Приложение Д Образец общепринятых сокращений</w:t>
            </w:r>
          </w:p>
        </w:tc>
        <w:tc>
          <w:tcPr>
            <w:tcW w:w="654" w:type="dxa"/>
          </w:tcPr>
          <w:p w:rsidR="001622A3" w:rsidRPr="006C1F83" w:rsidRDefault="006C1F83" w:rsidP="006C1F83">
            <w:pPr>
              <w:jc w:val="right"/>
            </w:pPr>
            <w:r w:rsidRPr="006C1F83">
              <w:t>26</w:t>
            </w:r>
          </w:p>
        </w:tc>
      </w:tr>
      <w:tr w:rsidR="001622A3" w:rsidRPr="006C1F83" w:rsidTr="006C1F83">
        <w:tc>
          <w:tcPr>
            <w:tcW w:w="8894" w:type="dxa"/>
            <w:gridSpan w:val="3"/>
          </w:tcPr>
          <w:p w:rsidR="001622A3" w:rsidRPr="006C1F83" w:rsidRDefault="004156B5" w:rsidP="001622A3">
            <w:r w:rsidRPr="006C1F83">
              <w:t>Приложение Ж Международная  система единиц измерения</w:t>
            </w:r>
          </w:p>
        </w:tc>
        <w:tc>
          <w:tcPr>
            <w:tcW w:w="654" w:type="dxa"/>
          </w:tcPr>
          <w:p w:rsidR="001622A3" w:rsidRPr="006C1F83" w:rsidRDefault="006C1F83" w:rsidP="00524F91">
            <w:pPr>
              <w:jc w:val="right"/>
            </w:pPr>
            <w:r w:rsidRPr="006C1F83">
              <w:t>27</w:t>
            </w:r>
          </w:p>
        </w:tc>
      </w:tr>
      <w:tr w:rsidR="004156B5" w:rsidRPr="006C1F83" w:rsidTr="006C1F83">
        <w:tc>
          <w:tcPr>
            <w:tcW w:w="8894" w:type="dxa"/>
            <w:gridSpan w:val="3"/>
          </w:tcPr>
          <w:p w:rsidR="004156B5" w:rsidRPr="006C1F83" w:rsidRDefault="00524F91" w:rsidP="001622A3">
            <w:r w:rsidRPr="006C1F83">
              <w:t>Приложение  К Образец оформления библиографического описания</w:t>
            </w:r>
          </w:p>
        </w:tc>
        <w:tc>
          <w:tcPr>
            <w:tcW w:w="654" w:type="dxa"/>
          </w:tcPr>
          <w:p w:rsidR="004156B5" w:rsidRPr="006C1F83" w:rsidRDefault="006C1F83" w:rsidP="00524F91">
            <w:pPr>
              <w:jc w:val="right"/>
            </w:pPr>
            <w:r w:rsidRPr="006C1F83">
              <w:t>28</w:t>
            </w:r>
          </w:p>
        </w:tc>
      </w:tr>
    </w:tbl>
    <w:p w:rsidR="00152A6A" w:rsidRPr="006C1F83" w:rsidRDefault="00152A6A" w:rsidP="00742F95">
      <w:pPr>
        <w:jc w:val="both"/>
        <w:rPr>
          <w:sz w:val="28"/>
          <w:szCs w:val="28"/>
        </w:rPr>
      </w:pPr>
    </w:p>
    <w:p w:rsidR="00742F95" w:rsidRPr="006C1F83" w:rsidRDefault="00742F95" w:rsidP="002E349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42F95" w:rsidRPr="006C1F83" w:rsidRDefault="00742F95" w:rsidP="002E349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42F95" w:rsidRPr="006C1F83" w:rsidRDefault="00742F95" w:rsidP="002E349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42F95" w:rsidRPr="006C1F83" w:rsidRDefault="00742F95" w:rsidP="002E349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524F91" w:rsidRPr="006C1F83" w:rsidRDefault="00524F91" w:rsidP="00524F91"/>
    <w:p w:rsidR="00742F95" w:rsidRDefault="00742F95" w:rsidP="002E349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6C1F83" w:rsidRDefault="006C1F83" w:rsidP="006C1F83"/>
    <w:p w:rsidR="006C1F83" w:rsidRDefault="006C1F83" w:rsidP="006C1F83"/>
    <w:p w:rsidR="006C1F83" w:rsidRPr="006C1F83" w:rsidRDefault="006C1F83" w:rsidP="006C1F83"/>
    <w:p w:rsidR="004156B5" w:rsidRPr="006C1F83" w:rsidRDefault="004156B5" w:rsidP="004156B5"/>
    <w:p w:rsidR="002E349F" w:rsidRPr="006C1F83" w:rsidRDefault="002E349F" w:rsidP="002E349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C1F83">
        <w:rPr>
          <w:rFonts w:ascii="Times New Roman" w:hAnsi="Times New Roman" w:cs="Times New Roman"/>
          <w:b w:val="0"/>
          <w:i w:val="0"/>
          <w:sz w:val="24"/>
          <w:szCs w:val="24"/>
        </w:rPr>
        <w:t>1 Общие положения</w:t>
      </w:r>
    </w:p>
    <w:p w:rsidR="002E349F" w:rsidRPr="006C1F83" w:rsidRDefault="002E349F" w:rsidP="002E349F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2E349F" w:rsidRPr="006C1F83" w:rsidRDefault="002E349F" w:rsidP="002E349F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C1F83">
        <w:rPr>
          <w:rFonts w:ascii="Times New Roman" w:hAnsi="Times New Roman"/>
          <w:b w:val="0"/>
          <w:i w:val="0"/>
          <w:sz w:val="24"/>
          <w:szCs w:val="24"/>
        </w:rPr>
        <w:t>Курсовая работа является неотъемлемой частью подготовки специалистов по спец</w:t>
      </w:r>
      <w:r w:rsidRPr="006C1F83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6C1F83">
        <w:rPr>
          <w:rFonts w:ascii="Times New Roman" w:hAnsi="Times New Roman"/>
          <w:b w:val="0"/>
          <w:i w:val="0"/>
          <w:sz w:val="24"/>
          <w:szCs w:val="24"/>
        </w:rPr>
        <w:t>альности 21.02.05 «Земельно-имущественные отношения» и является обязательным услов</w:t>
      </w:r>
      <w:r w:rsidRPr="006C1F83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6C1F83">
        <w:rPr>
          <w:rFonts w:ascii="Times New Roman" w:hAnsi="Times New Roman"/>
          <w:b w:val="0"/>
          <w:i w:val="0"/>
          <w:sz w:val="24"/>
          <w:szCs w:val="24"/>
        </w:rPr>
        <w:t>ем при реализации федерального государственного образовательного стандарта среднего профессионального образования. Курсовая работа представляет собой самостоятельное н</w:t>
      </w:r>
      <w:r w:rsidRPr="006C1F83">
        <w:rPr>
          <w:rFonts w:ascii="Times New Roman" w:hAnsi="Times New Roman"/>
          <w:b w:val="0"/>
          <w:i w:val="0"/>
          <w:sz w:val="24"/>
          <w:szCs w:val="24"/>
        </w:rPr>
        <w:t>а</w:t>
      </w:r>
      <w:r w:rsidRPr="006C1F83">
        <w:rPr>
          <w:rFonts w:ascii="Times New Roman" w:hAnsi="Times New Roman"/>
          <w:b w:val="0"/>
          <w:i w:val="0"/>
          <w:sz w:val="24"/>
          <w:szCs w:val="24"/>
        </w:rPr>
        <w:t>учно-методическое исследование одной из проблем данного курса.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Основная цель курсовой работы – систематизация, закрепление и углубление теор</w:t>
      </w:r>
      <w:r w:rsidRPr="006C1F83">
        <w:t>е</w:t>
      </w:r>
      <w:r w:rsidRPr="006C1F83">
        <w:t>тических знаний и практических умений по дисциплине «Кадастры и кадастровая оценка земли», развитие творческого мышления, приобретение навыков проведения самостоятел</w:t>
      </w:r>
      <w:r w:rsidRPr="006C1F83">
        <w:t>ь</w:t>
      </w:r>
      <w:r w:rsidRPr="006C1F83">
        <w:t>ных экономических исследований (анализ, синтез, обоснование и обобщение результатов, выработка рекомендаций и предложений, расчет их социально-экономической эффективн</w:t>
      </w:r>
      <w:r w:rsidRPr="006C1F83">
        <w:t>о</w:t>
      </w:r>
      <w:r w:rsidRPr="006C1F83">
        <w:t>сти) на базе конкретных данных производственно-финансовой деятельности предприятия (организации, фирмы) в рыночных условиях хозяйствования.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Основной задачей курсовой работы является подготовка студентов к освоению пр</w:t>
      </w:r>
      <w:r w:rsidRPr="006C1F83">
        <w:t>о</w:t>
      </w:r>
      <w:r w:rsidRPr="006C1F83">
        <w:t>фессиональных модулей ООП по специальности 21.02.05 «Земельно-имущественные отн</w:t>
      </w:r>
      <w:r w:rsidRPr="006C1F83">
        <w:t>о</w:t>
      </w:r>
      <w:r w:rsidRPr="006C1F83">
        <w:t>шения» и овладению нижеперечисленными профессиональными компетенциями (ПК):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Управление земельно-имущественным комплексом.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1.1. Составлять земельный баланс района.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1.2. Подготавливать документацию, необходимую для принятия управленческих решений по эксплуатации и развитию территорий.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1.3. Готовить предложения по определению экономической эффективности и</w:t>
      </w:r>
      <w:r w:rsidRPr="006C1F83">
        <w:t>с</w:t>
      </w:r>
      <w:r w:rsidRPr="006C1F83">
        <w:t>пользования имеющегося недвижимого имущества.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1.4. Участвовать в проектировании и анализе социально-экономического развития территории.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1.5. Осуществлять мониторинг земель территории.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Осуществление кадастровых отношений.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2.1. Выполнять комплекс кадастровых процедур.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2.2. Определять кадастровую стоимость земель.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2.3. Выполнять кадастровую съемку.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2.4. Осуществлять кадастровый и технический учет объектов недвижимости.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2.5. Формировать кадастровое дело.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Картографо-геодезическое сопровождение земельно-имущественных отношений.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3.1. Выполнять работы по картографо-геодезическому обеспечению территорий, создавать графические материалы.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3.2. Использовать государственные геодезические сети и иные сети для произво</w:t>
      </w:r>
      <w:r w:rsidRPr="006C1F83">
        <w:t>д</w:t>
      </w:r>
      <w:r w:rsidRPr="006C1F83">
        <w:t>ства картографо-геодезических работ.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3.3. Использовать в практической деятельности геоинформационные системы.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3.4. Определять координаты границ земельных участков и вычислять их площади.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3.5. Выполнять поверку и юстировку геодезических приборов и инструментов.</w:t>
      </w:r>
    </w:p>
    <w:p w:rsidR="00D16DF7" w:rsidRPr="006C1F83" w:rsidRDefault="00D16DF7" w:rsidP="002E349F">
      <w:pPr>
        <w:shd w:val="clear" w:color="auto" w:fill="FFFFFF"/>
        <w:ind w:firstLine="709"/>
        <w:jc w:val="both"/>
      </w:pP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Определение стоимости недвижимого имущества.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4.1. Осуществлять сбор и обработку необходимой и достаточной информации об объекте оценки и аналогичных объектах.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4.2. Производить расчеты по оценке объекта оценки на основе применимых по</w:t>
      </w:r>
      <w:r w:rsidRPr="006C1F83">
        <w:t>д</w:t>
      </w:r>
      <w:r w:rsidRPr="006C1F83">
        <w:t>ходов и методов оценки.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4.3. Обобщать результаты, полученные подходами, и давать обоснованное закл</w:t>
      </w:r>
      <w:r w:rsidRPr="006C1F83">
        <w:t>ю</w:t>
      </w:r>
      <w:r w:rsidRPr="006C1F83">
        <w:t>чение об итоговой величине стоимости объекта оценки.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4.4. Рассчитывать сметную стоимость зданий и сооружений в соответствии с де</w:t>
      </w:r>
      <w:r w:rsidRPr="006C1F83">
        <w:t>й</w:t>
      </w:r>
      <w:r w:rsidRPr="006C1F83">
        <w:t>ствующими нормативами и применяемыми методиками.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4.5. Классифицировать здания и сооружения в соответствии с принятой типолог</w:t>
      </w:r>
      <w:r w:rsidRPr="006C1F83">
        <w:t>и</w:t>
      </w:r>
      <w:r w:rsidRPr="006C1F83">
        <w:t>ей.</w:t>
      </w:r>
    </w:p>
    <w:p w:rsidR="002E349F" w:rsidRPr="006C1F83" w:rsidRDefault="002E349F" w:rsidP="002E349F">
      <w:pPr>
        <w:shd w:val="clear" w:color="auto" w:fill="FFFFFF"/>
        <w:ind w:firstLine="709"/>
        <w:jc w:val="both"/>
      </w:pPr>
      <w:r w:rsidRPr="006C1F83">
        <w:t>ПК 4.6. Оформлять оценочную документацию в соответствии с требованиями норм</w:t>
      </w:r>
      <w:r w:rsidRPr="006C1F83">
        <w:t>а</w:t>
      </w:r>
      <w:r w:rsidRPr="006C1F83">
        <w:t>тивных актов, регулирующих правоотношения в этой области.</w:t>
      </w:r>
    </w:p>
    <w:p w:rsidR="004A0433" w:rsidRPr="006C1F83" w:rsidRDefault="004A0433" w:rsidP="004A0433">
      <w:pPr>
        <w:shd w:val="clear" w:color="auto" w:fill="FFFFFF"/>
        <w:ind w:firstLine="709"/>
        <w:jc w:val="both"/>
      </w:pPr>
      <w:r w:rsidRPr="006C1F83">
        <w:t>В процессе освоения дисциплины у студентов должны формировать следующие о</w:t>
      </w:r>
      <w:r w:rsidRPr="006C1F83">
        <w:t>б</w:t>
      </w:r>
      <w:r w:rsidRPr="006C1F83">
        <w:t>щие компетенции (ОК):</w:t>
      </w:r>
    </w:p>
    <w:p w:rsidR="004A0433" w:rsidRPr="006C1F83" w:rsidRDefault="004A0433" w:rsidP="004A0433">
      <w:pPr>
        <w:shd w:val="clear" w:color="auto" w:fill="FFFFFF"/>
        <w:ind w:firstLine="709"/>
        <w:jc w:val="both"/>
      </w:pPr>
      <w:r w:rsidRPr="006C1F83">
        <w:t>ОК 1. Понимать сущность и социальную значимость своей будущей профессии, пр</w:t>
      </w:r>
      <w:r w:rsidRPr="006C1F83">
        <w:t>о</w:t>
      </w:r>
      <w:r w:rsidRPr="006C1F83">
        <w:t>являть к ней устойчивый интерес.</w:t>
      </w:r>
    </w:p>
    <w:p w:rsidR="004A0433" w:rsidRPr="006C1F83" w:rsidRDefault="004A0433" w:rsidP="004A0433">
      <w:pPr>
        <w:shd w:val="clear" w:color="auto" w:fill="FFFFFF"/>
        <w:ind w:firstLine="709"/>
        <w:jc w:val="both"/>
      </w:pPr>
      <w:r w:rsidRPr="006C1F83">
        <w:t>ОК 2. Анализировать социально-экономические и политические проблемы и проце</w:t>
      </w:r>
      <w:r w:rsidRPr="006C1F83">
        <w:t>с</w:t>
      </w:r>
      <w:r w:rsidRPr="006C1F83">
        <w:t>сы, использовать методы гуманитарно-социологических наук в различных видах професси</w:t>
      </w:r>
      <w:r w:rsidRPr="006C1F83">
        <w:t>о</w:t>
      </w:r>
      <w:r w:rsidRPr="006C1F83">
        <w:t>нальной и социальной деятельности.</w:t>
      </w:r>
    </w:p>
    <w:p w:rsidR="004A0433" w:rsidRPr="006C1F83" w:rsidRDefault="004A0433" w:rsidP="004A0433">
      <w:pPr>
        <w:shd w:val="clear" w:color="auto" w:fill="FFFFFF"/>
        <w:ind w:firstLine="709"/>
        <w:jc w:val="both"/>
      </w:pPr>
      <w:r w:rsidRPr="006C1F83">
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A0433" w:rsidRPr="006C1F83" w:rsidRDefault="004A0433" w:rsidP="004A0433">
      <w:pPr>
        <w:shd w:val="clear" w:color="auto" w:fill="FFFFFF"/>
        <w:ind w:firstLine="709"/>
        <w:jc w:val="both"/>
      </w:pPr>
      <w:r w:rsidRPr="006C1F83">
        <w:t>ОК 4. Решать проблемы, оценивать риски и принимать решения в нестандартных с</w:t>
      </w:r>
      <w:r w:rsidRPr="006C1F83">
        <w:t>и</w:t>
      </w:r>
      <w:r w:rsidRPr="006C1F83">
        <w:t>туациях.</w:t>
      </w:r>
    </w:p>
    <w:p w:rsidR="004A0433" w:rsidRPr="006C1F83" w:rsidRDefault="004A0433" w:rsidP="004A0433">
      <w:pPr>
        <w:shd w:val="clear" w:color="auto" w:fill="FFFFFF"/>
        <w:ind w:firstLine="709"/>
        <w:jc w:val="both"/>
      </w:pPr>
      <w:r w:rsidRPr="006C1F83">
        <w:t>ОК 5. Осуществлять поиск, анализ и оценку информации, необходимой для постано</w:t>
      </w:r>
      <w:r w:rsidRPr="006C1F83">
        <w:t>в</w:t>
      </w:r>
      <w:r w:rsidRPr="006C1F83">
        <w:t>ки и решения профессиональных задач, профессионального и личностного развития.</w:t>
      </w:r>
    </w:p>
    <w:p w:rsidR="004A0433" w:rsidRPr="006C1F83" w:rsidRDefault="004A0433" w:rsidP="004A0433">
      <w:pPr>
        <w:shd w:val="clear" w:color="auto" w:fill="FFFFFF"/>
        <w:ind w:firstLine="709"/>
        <w:jc w:val="both"/>
      </w:pPr>
      <w:r w:rsidRPr="006C1F83">
        <w:t>Студент должен освоить прогрессивные методы научной работы, изучить литерату</w:t>
      </w:r>
      <w:r w:rsidRPr="006C1F83">
        <w:t>р</w:t>
      </w:r>
      <w:r w:rsidRPr="006C1F83">
        <w:t>ные источники, нормативные документы, усвоить навыки обработки статистических, план</w:t>
      </w:r>
      <w:r w:rsidRPr="006C1F83">
        <w:t>о</w:t>
      </w:r>
      <w:r w:rsidRPr="006C1F83">
        <w:t>вых и отчетных данных работы предприятия, умело использовать технический и экономич</w:t>
      </w:r>
      <w:r w:rsidRPr="006C1F83">
        <w:t>е</w:t>
      </w:r>
      <w:r w:rsidRPr="006C1F83">
        <w:t>ский инструментарий научно-исследовательской работы, что позволит дать объективную оценку происходящим экономическим явлениям и процессам. В работе должны быть и</w:t>
      </w:r>
      <w:r w:rsidRPr="006C1F83">
        <w:t>с</w:t>
      </w:r>
      <w:r w:rsidRPr="006C1F83">
        <w:t>пользованы самые последние (новые) нормативно-правовые документы и статистические данные.</w:t>
      </w:r>
    </w:p>
    <w:p w:rsidR="004A0433" w:rsidRPr="006C1F83" w:rsidRDefault="004A0433" w:rsidP="004A0433">
      <w:pPr>
        <w:ind w:firstLine="709"/>
        <w:jc w:val="both"/>
      </w:pPr>
      <w:r w:rsidRPr="006C1F83">
        <w:t>В процессе научно-методического исследования студент должен иметь представл</w:t>
      </w:r>
      <w:r w:rsidRPr="006C1F83">
        <w:t>е</w:t>
      </w:r>
      <w:r w:rsidRPr="006C1F83">
        <w:t xml:space="preserve">ние: </w:t>
      </w:r>
    </w:p>
    <w:p w:rsidR="004A0433" w:rsidRPr="006C1F83" w:rsidRDefault="004A0433" w:rsidP="004A0433">
      <w:pPr>
        <w:ind w:firstLine="709"/>
        <w:jc w:val="both"/>
      </w:pPr>
      <w:r w:rsidRPr="006C1F83">
        <w:t xml:space="preserve">– о роли государственной кадастровой оценки земель и необходимости ее проведения; </w:t>
      </w:r>
    </w:p>
    <w:p w:rsidR="004A0433" w:rsidRPr="006C1F83" w:rsidRDefault="004A0433" w:rsidP="004A0433">
      <w:pPr>
        <w:ind w:firstLine="709"/>
        <w:jc w:val="both"/>
      </w:pPr>
      <w:r w:rsidRPr="006C1F83">
        <w:t>– о важности ведения государственного земельного кадастра и актуальности сведений содержащихся в нем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о системе кадастров и месте кадастра земель в их структуре;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 о роли кадастра в системе государственного управления недвижимостью;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  о сущности, назначении и способах ведения земельного кадастра;</w:t>
      </w:r>
    </w:p>
    <w:p w:rsidR="004A0433" w:rsidRPr="006C1F83" w:rsidRDefault="004A0433" w:rsidP="004A0433">
      <w:pPr>
        <w:ind w:firstLine="709"/>
        <w:jc w:val="both"/>
      </w:pPr>
      <w:r w:rsidRPr="006C1F83">
        <w:t>–  об особенностях ведения кадастра в зарубежных странах;</w:t>
      </w:r>
    </w:p>
    <w:p w:rsidR="00D16DF7" w:rsidRPr="006C1F83" w:rsidRDefault="004A0433" w:rsidP="00D16DF7">
      <w:pPr>
        <w:ind w:firstLine="709"/>
        <w:jc w:val="both"/>
      </w:pPr>
      <w:r w:rsidRPr="006C1F83">
        <w:t>–  о теоретических основах территориального планирования, землеустройства, град</w:t>
      </w:r>
      <w:r w:rsidRPr="006C1F83">
        <w:t>о</w:t>
      </w:r>
      <w:r w:rsidRPr="006C1F83">
        <w:t>строительства и архитектуры</w:t>
      </w:r>
    </w:p>
    <w:p w:rsidR="004A0433" w:rsidRPr="006C1F83" w:rsidRDefault="004A0433" w:rsidP="00D16DF7">
      <w:pPr>
        <w:ind w:firstLine="709"/>
        <w:jc w:val="both"/>
      </w:pPr>
      <w:r w:rsidRPr="006C1F83">
        <w:t xml:space="preserve">В процессе научно-методического исследования студент должен знать: </w:t>
      </w:r>
    </w:p>
    <w:p w:rsidR="004A0433" w:rsidRPr="006C1F83" w:rsidRDefault="004A0433" w:rsidP="004A0433">
      <w:pPr>
        <w:ind w:firstLine="709"/>
        <w:jc w:val="both"/>
      </w:pPr>
      <w:r w:rsidRPr="006C1F83">
        <w:t>– понятие государственной кадастровой оценки земель;</w:t>
      </w:r>
    </w:p>
    <w:p w:rsidR="004A0433" w:rsidRPr="006C1F83" w:rsidRDefault="004A0433" w:rsidP="004A0433">
      <w:pPr>
        <w:ind w:firstLine="709"/>
        <w:jc w:val="both"/>
      </w:pPr>
      <w:r w:rsidRPr="006C1F83">
        <w:t xml:space="preserve">– правила проведения кадастровой оценки; </w:t>
      </w:r>
    </w:p>
    <w:p w:rsidR="004A0433" w:rsidRPr="006C1F83" w:rsidRDefault="004A0433" w:rsidP="004A0433">
      <w:pPr>
        <w:ind w:firstLine="709"/>
        <w:jc w:val="both"/>
      </w:pPr>
      <w:r w:rsidRPr="006C1F83">
        <w:t xml:space="preserve">– основные факторы и показатели, влияющие на кадастровую оценку земель; </w:t>
      </w:r>
    </w:p>
    <w:p w:rsidR="004A0433" w:rsidRPr="006C1F83" w:rsidRDefault="004A0433" w:rsidP="004A0433">
      <w:pPr>
        <w:ind w:firstLine="709"/>
        <w:jc w:val="both"/>
      </w:pPr>
      <w:r w:rsidRPr="006C1F83">
        <w:t>– результаты проведения государственной кадастровой оценки земель;</w:t>
      </w:r>
    </w:p>
    <w:p w:rsidR="004A0433" w:rsidRPr="006C1F83" w:rsidRDefault="004A0433" w:rsidP="004A0433">
      <w:pPr>
        <w:ind w:firstLine="709"/>
        <w:jc w:val="both"/>
      </w:pPr>
      <w:r w:rsidRPr="006C1F83">
        <w:t xml:space="preserve">– понятие и принцип расчета кадастровой стоимости земельных участков; </w:t>
      </w:r>
    </w:p>
    <w:p w:rsidR="004A0433" w:rsidRPr="006C1F83" w:rsidRDefault="004A0433" w:rsidP="004A0433">
      <w:pPr>
        <w:ind w:firstLine="709"/>
        <w:jc w:val="both"/>
      </w:pPr>
      <w:r w:rsidRPr="006C1F83">
        <w:t xml:space="preserve">– понятие и содержание процедуры кадастрового учета земельных участков; </w:t>
      </w:r>
    </w:p>
    <w:p w:rsidR="004A0433" w:rsidRPr="006C1F83" w:rsidRDefault="004A0433" w:rsidP="004A0433">
      <w:pPr>
        <w:ind w:firstLine="709"/>
        <w:jc w:val="both"/>
      </w:pPr>
      <w:r w:rsidRPr="006C1F83">
        <w:t xml:space="preserve">–  принципы кадастрового деления территории; </w:t>
      </w:r>
    </w:p>
    <w:p w:rsidR="004A0433" w:rsidRPr="006C1F83" w:rsidRDefault="004A0433" w:rsidP="004A0433">
      <w:pPr>
        <w:ind w:firstLine="709"/>
        <w:jc w:val="both"/>
      </w:pPr>
      <w:r w:rsidRPr="006C1F83">
        <w:t xml:space="preserve">– основные характеристики и порядок расчета земельного налога. 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свойства и особенности земли как объекта кадастрового учета и оценки;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основные задачи, составные части и принципы ведения государственного земельн</w:t>
      </w:r>
      <w:r w:rsidRPr="006C1F83">
        <w:t>о</w:t>
      </w:r>
      <w:r w:rsidRPr="006C1F83">
        <w:t>го кадастра;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методику учета земель и недвижимого имущества;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методические вопросы формирования объектов недвижимости;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технологию кадастрового зонирования городской территории.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В процессе научно-методического исследования студент должен</w:t>
      </w:r>
      <w:r w:rsidRPr="006C1F83">
        <w:rPr>
          <w:i/>
          <w:iCs/>
        </w:rPr>
        <w:t xml:space="preserve"> владеть: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специальной терминологией, понятиями и определениями в области кадастра и н</w:t>
      </w:r>
      <w:r w:rsidRPr="006C1F83">
        <w:t>е</w:t>
      </w:r>
      <w:r w:rsidRPr="006C1F83">
        <w:t>движимости;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нормативным и программным обеспечением всех видов кадастровых работ;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В процессе научно-методического исследования студент должен</w:t>
      </w:r>
      <w:r w:rsidRPr="006C1F83">
        <w:rPr>
          <w:i/>
          <w:iCs/>
        </w:rPr>
        <w:t xml:space="preserve"> навыки: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сбора и анализа кадастровых данных;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оформления землеустроительных дел;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классификации кадастровых документов;</w:t>
      </w:r>
    </w:p>
    <w:p w:rsidR="004A0433" w:rsidRPr="006C1F83" w:rsidRDefault="004A0433" w:rsidP="004A0433">
      <w:pPr>
        <w:pStyle w:val="a8"/>
        <w:spacing w:before="0" w:beforeAutospacing="0" w:after="0" w:afterAutospacing="0"/>
        <w:ind w:firstLine="709"/>
        <w:jc w:val="both"/>
      </w:pPr>
      <w:r w:rsidRPr="006C1F83">
        <w:t>–  формирования объектов недвижимого имущества.</w:t>
      </w:r>
    </w:p>
    <w:p w:rsidR="004A0433" w:rsidRPr="006C1F83" w:rsidRDefault="004A0433" w:rsidP="004A0433">
      <w:pPr>
        <w:tabs>
          <w:tab w:val="left" w:pos="567"/>
        </w:tabs>
        <w:ind w:firstLine="709"/>
        <w:jc w:val="both"/>
        <w:rPr>
          <w:i/>
        </w:rPr>
      </w:pPr>
      <w:r w:rsidRPr="006C1F83">
        <w:t>В процессе научно-методического исследования студент должен</w:t>
      </w:r>
      <w:r w:rsidRPr="006C1F83">
        <w:rPr>
          <w:i/>
        </w:rPr>
        <w:t xml:space="preserve"> уметь:</w:t>
      </w:r>
    </w:p>
    <w:p w:rsidR="004A0433" w:rsidRPr="006C1F83" w:rsidRDefault="004A0433" w:rsidP="004A0433">
      <w:pPr>
        <w:tabs>
          <w:tab w:val="left" w:pos="567"/>
          <w:tab w:val="num" w:pos="1080"/>
        </w:tabs>
        <w:ind w:firstLine="709"/>
        <w:jc w:val="both"/>
      </w:pPr>
      <w:r w:rsidRPr="006C1F83">
        <w:t>– анализировать внешнюю и внутреннюю информацию, необходимую для проведения кадастровой оценки земельных участков и других объектов недвижимости;</w:t>
      </w:r>
    </w:p>
    <w:p w:rsidR="004A0433" w:rsidRPr="006C1F83" w:rsidRDefault="004A0433" w:rsidP="004A0433">
      <w:pPr>
        <w:tabs>
          <w:tab w:val="left" w:pos="567"/>
          <w:tab w:val="num" w:pos="1080"/>
        </w:tabs>
        <w:ind w:firstLine="709"/>
        <w:jc w:val="both"/>
      </w:pPr>
      <w:r w:rsidRPr="006C1F83">
        <w:t>– организовать и провести комплексное исследование земельного рынка и рынка н</w:t>
      </w:r>
      <w:r w:rsidRPr="006C1F83">
        <w:t>е</w:t>
      </w:r>
      <w:r w:rsidRPr="006C1F83">
        <w:t>движимости;</w:t>
      </w:r>
    </w:p>
    <w:p w:rsidR="004A0433" w:rsidRPr="006C1F83" w:rsidRDefault="004A0433" w:rsidP="004A0433">
      <w:pPr>
        <w:tabs>
          <w:tab w:val="left" w:pos="567"/>
          <w:tab w:val="num" w:pos="1080"/>
        </w:tabs>
        <w:ind w:firstLine="709"/>
        <w:jc w:val="both"/>
      </w:pPr>
      <w:r w:rsidRPr="006C1F83">
        <w:t>– разбираться в дискуссионных вопросах теории кадастровой оценки земельных уч</w:t>
      </w:r>
      <w:r w:rsidRPr="006C1F83">
        <w:t>а</w:t>
      </w:r>
      <w:r w:rsidRPr="006C1F83">
        <w:t>стков;</w:t>
      </w:r>
    </w:p>
    <w:p w:rsidR="004A0433" w:rsidRPr="006C1F83" w:rsidRDefault="004A0433" w:rsidP="004A0433">
      <w:pPr>
        <w:tabs>
          <w:tab w:val="left" w:pos="567"/>
          <w:tab w:val="num" w:pos="1080"/>
        </w:tabs>
        <w:ind w:firstLine="709"/>
        <w:jc w:val="both"/>
      </w:pPr>
      <w:r w:rsidRPr="006C1F83">
        <w:t>– применять подходы и методы, применяемые при массовой и индивидуальной оценке недвижимости, в том числе, различные методики Государственной кадастровой оценки з</w:t>
      </w:r>
      <w:r w:rsidRPr="006C1F83">
        <w:t>е</w:t>
      </w:r>
      <w:r w:rsidRPr="006C1F83">
        <w:t>мель;</w:t>
      </w:r>
    </w:p>
    <w:p w:rsidR="004A0433" w:rsidRPr="006C1F83" w:rsidRDefault="004A0433" w:rsidP="004A0433">
      <w:pPr>
        <w:tabs>
          <w:tab w:val="left" w:pos="567"/>
          <w:tab w:val="num" w:pos="1080"/>
        </w:tabs>
        <w:ind w:firstLine="709"/>
        <w:jc w:val="both"/>
      </w:pPr>
      <w:r w:rsidRPr="006C1F83">
        <w:t>– строить эконометрические модели, необходимые для определения степени влияния различных показателей на стоимость имущества при проведении кадастровой оценки недв</w:t>
      </w:r>
      <w:r w:rsidRPr="006C1F83">
        <w:t>и</w:t>
      </w:r>
      <w:r w:rsidRPr="006C1F83">
        <w:t>жимости;</w:t>
      </w:r>
    </w:p>
    <w:p w:rsidR="004A0433" w:rsidRPr="006C1F83" w:rsidRDefault="004A0433" w:rsidP="004A0433">
      <w:pPr>
        <w:tabs>
          <w:tab w:val="left" w:pos="567"/>
          <w:tab w:val="num" w:pos="1080"/>
        </w:tabs>
        <w:ind w:firstLine="709"/>
        <w:jc w:val="both"/>
      </w:pPr>
      <w:r w:rsidRPr="006C1F83">
        <w:t>– уметь определить возможности и порядок разрешения спора о кадастровой стоим</w:t>
      </w:r>
      <w:r w:rsidRPr="006C1F83">
        <w:t>о</w:t>
      </w:r>
      <w:r w:rsidRPr="006C1F83">
        <w:t>сти объекта недвижимости в административном и судебном порядке.</w:t>
      </w:r>
    </w:p>
    <w:p w:rsidR="004A0433" w:rsidRPr="006C1F83" w:rsidRDefault="004A0433" w:rsidP="002E349F">
      <w:pPr>
        <w:tabs>
          <w:tab w:val="left" w:pos="534"/>
          <w:tab w:val="left" w:pos="1134"/>
        </w:tabs>
        <w:ind w:firstLine="709"/>
        <w:jc w:val="both"/>
      </w:pPr>
    </w:p>
    <w:p w:rsidR="002E349F" w:rsidRPr="006C1F83" w:rsidRDefault="002E349F" w:rsidP="002E349F">
      <w:pPr>
        <w:tabs>
          <w:tab w:val="left" w:pos="534"/>
          <w:tab w:val="left" w:pos="1134"/>
        </w:tabs>
        <w:ind w:firstLine="709"/>
        <w:jc w:val="both"/>
      </w:pPr>
      <w:r w:rsidRPr="006C1F83">
        <w:t>2</w:t>
      </w:r>
      <w:r w:rsidRPr="006C1F83">
        <w:tab/>
        <w:t>Состав и содержание курсовой работы</w:t>
      </w:r>
    </w:p>
    <w:p w:rsidR="00873399" w:rsidRPr="006C1F83" w:rsidRDefault="00873399" w:rsidP="002E349F">
      <w:pPr>
        <w:tabs>
          <w:tab w:val="left" w:pos="534"/>
          <w:tab w:val="left" w:pos="1134"/>
        </w:tabs>
        <w:ind w:firstLine="709"/>
        <w:jc w:val="both"/>
      </w:pPr>
    </w:p>
    <w:p w:rsidR="00873399" w:rsidRPr="006C1F83" w:rsidRDefault="00873399" w:rsidP="00D16DF7">
      <w:pPr>
        <w:pStyle w:val="3"/>
        <w:spacing w:after="0"/>
        <w:ind w:firstLine="567"/>
        <w:jc w:val="both"/>
        <w:rPr>
          <w:sz w:val="24"/>
          <w:szCs w:val="24"/>
        </w:rPr>
      </w:pPr>
      <w:r w:rsidRPr="006C1F83">
        <w:rPr>
          <w:sz w:val="24"/>
          <w:szCs w:val="24"/>
        </w:rPr>
        <w:t>Курсовая работа начинается с титульного листа и содержит следующие основные эл</w:t>
      </w:r>
      <w:r w:rsidRPr="006C1F83">
        <w:rPr>
          <w:sz w:val="24"/>
          <w:szCs w:val="24"/>
        </w:rPr>
        <w:t>е</w:t>
      </w:r>
      <w:r w:rsidRPr="006C1F83">
        <w:rPr>
          <w:sz w:val="24"/>
          <w:szCs w:val="24"/>
        </w:rPr>
        <w:t>менты:</w:t>
      </w:r>
    </w:p>
    <w:p w:rsidR="00873399" w:rsidRPr="006C1F83" w:rsidRDefault="002C36B4" w:rsidP="00D16DF7">
      <w:pPr>
        <w:pStyle w:val="3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  <w:r w:rsidRPr="006C1F83">
        <w:rPr>
          <w:sz w:val="24"/>
          <w:szCs w:val="24"/>
        </w:rPr>
        <w:t xml:space="preserve">‒ </w:t>
      </w:r>
      <w:r w:rsidR="00873399" w:rsidRPr="006C1F83">
        <w:rPr>
          <w:sz w:val="24"/>
          <w:szCs w:val="24"/>
        </w:rPr>
        <w:t>содержание;</w:t>
      </w:r>
    </w:p>
    <w:p w:rsidR="00873399" w:rsidRPr="006C1F83" w:rsidRDefault="002C36B4" w:rsidP="002C36B4">
      <w:pPr>
        <w:pStyle w:val="3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  <w:r w:rsidRPr="006C1F83">
        <w:rPr>
          <w:sz w:val="24"/>
          <w:szCs w:val="24"/>
        </w:rPr>
        <w:t xml:space="preserve">‒ </w:t>
      </w:r>
      <w:r w:rsidR="00873399" w:rsidRPr="006C1F83">
        <w:rPr>
          <w:sz w:val="24"/>
          <w:szCs w:val="24"/>
        </w:rPr>
        <w:t>введение;</w:t>
      </w:r>
    </w:p>
    <w:p w:rsidR="00873399" w:rsidRPr="006C1F83" w:rsidRDefault="002C36B4" w:rsidP="002C36B4">
      <w:pPr>
        <w:pStyle w:val="3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  <w:r w:rsidRPr="006C1F83">
        <w:rPr>
          <w:sz w:val="24"/>
          <w:szCs w:val="24"/>
        </w:rPr>
        <w:t xml:space="preserve">‒ </w:t>
      </w:r>
      <w:r w:rsidR="00873399" w:rsidRPr="006C1F83">
        <w:rPr>
          <w:sz w:val="24"/>
          <w:szCs w:val="24"/>
        </w:rPr>
        <w:t>теоретическая часть;</w:t>
      </w:r>
    </w:p>
    <w:p w:rsidR="00873399" w:rsidRPr="006C1F83" w:rsidRDefault="002C36B4" w:rsidP="002C36B4">
      <w:pPr>
        <w:pStyle w:val="3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  <w:r w:rsidRPr="006C1F83">
        <w:rPr>
          <w:sz w:val="24"/>
          <w:szCs w:val="24"/>
        </w:rPr>
        <w:t xml:space="preserve">‒ </w:t>
      </w:r>
      <w:r w:rsidR="00873399" w:rsidRPr="006C1F83">
        <w:rPr>
          <w:sz w:val="24"/>
          <w:szCs w:val="24"/>
        </w:rPr>
        <w:t>аналитическая часть;</w:t>
      </w:r>
    </w:p>
    <w:p w:rsidR="00873399" w:rsidRPr="006C1F83" w:rsidRDefault="002C36B4" w:rsidP="002C36B4">
      <w:pPr>
        <w:pStyle w:val="3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  <w:r w:rsidRPr="006C1F83">
        <w:rPr>
          <w:sz w:val="24"/>
          <w:szCs w:val="24"/>
        </w:rPr>
        <w:t xml:space="preserve">‒ </w:t>
      </w:r>
      <w:r w:rsidR="00873399" w:rsidRPr="006C1F83">
        <w:rPr>
          <w:sz w:val="24"/>
          <w:szCs w:val="24"/>
        </w:rPr>
        <w:t>рекомендации по совершенствованию рассматриваемой проблемы;</w:t>
      </w:r>
    </w:p>
    <w:p w:rsidR="00873399" w:rsidRPr="006C1F83" w:rsidRDefault="002C36B4" w:rsidP="002C36B4">
      <w:pPr>
        <w:pStyle w:val="3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  <w:r w:rsidRPr="006C1F83">
        <w:rPr>
          <w:sz w:val="24"/>
          <w:szCs w:val="24"/>
        </w:rPr>
        <w:t xml:space="preserve">‒ </w:t>
      </w:r>
      <w:r w:rsidR="00873399" w:rsidRPr="006C1F83">
        <w:rPr>
          <w:sz w:val="24"/>
          <w:szCs w:val="24"/>
        </w:rPr>
        <w:t>заключение;</w:t>
      </w:r>
    </w:p>
    <w:p w:rsidR="00873399" w:rsidRPr="006C1F83" w:rsidRDefault="002C36B4" w:rsidP="002C36B4">
      <w:pPr>
        <w:pStyle w:val="3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  <w:r w:rsidRPr="006C1F83">
        <w:rPr>
          <w:sz w:val="24"/>
          <w:szCs w:val="24"/>
        </w:rPr>
        <w:t xml:space="preserve">‒ </w:t>
      </w:r>
      <w:r w:rsidR="00873399" w:rsidRPr="006C1F83">
        <w:rPr>
          <w:sz w:val="24"/>
          <w:szCs w:val="24"/>
        </w:rPr>
        <w:t>список использованных источников;</w:t>
      </w:r>
    </w:p>
    <w:p w:rsidR="00873399" w:rsidRPr="006C1F83" w:rsidRDefault="002C36B4" w:rsidP="002C36B4">
      <w:pPr>
        <w:pStyle w:val="3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  <w:r w:rsidRPr="006C1F83">
        <w:rPr>
          <w:sz w:val="24"/>
          <w:szCs w:val="24"/>
        </w:rPr>
        <w:t xml:space="preserve">‒ </w:t>
      </w:r>
      <w:r w:rsidR="00873399" w:rsidRPr="006C1F83">
        <w:rPr>
          <w:sz w:val="24"/>
          <w:szCs w:val="24"/>
        </w:rPr>
        <w:t>приложения.</w:t>
      </w:r>
    </w:p>
    <w:p w:rsidR="00524F91" w:rsidRPr="006C1F83" w:rsidRDefault="00524F91" w:rsidP="002C36B4">
      <w:pPr>
        <w:pStyle w:val="3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</w:p>
    <w:p w:rsidR="00873399" w:rsidRPr="006C1F83" w:rsidRDefault="00873399" w:rsidP="00873399">
      <w:pPr>
        <w:widowControl w:val="0"/>
        <w:shd w:val="clear" w:color="auto" w:fill="FFFFFF"/>
      </w:pPr>
      <w:r w:rsidRPr="006C1F83">
        <w:t>Таблица 1 – Примерный  объем работы (печатных страниц)</w:t>
      </w:r>
    </w:p>
    <w:tbl>
      <w:tblPr>
        <w:tblStyle w:val="a5"/>
        <w:tblW w:w="9180" w:type="dxa"/>
        <w:tblLook w:val="04A0"/>
      </w:tblPr>
      <w:tblGrid>
        <w:gridCol w:w="6629"/>
        <w:gridCol w:w="2551"/>
      </w:tblGrid>
      <w:tr w:rsidR="00873399" w:rsidRPr="006C1F83" w:rsidTr="00873399">
        <w:tc>
          <w:tcPr>
            <w:tcW w:w="6629" w:type="dxa"/>
          </w:tcPr>
          <w:p w:rsidR="00873399" w:rsidRPr="006C1F83" w:rsidRDefault="00873399" w:rsidP="00873399">
            <w:pPr>
              <w:widowControl w:val="0"/>
              <w:jc w:val="center"/>
            </w:pPr>
            <w:r w:rsidRPr="006C1F83">
              <w:t>Показатель</w:t>
            </w:r>
          </w:p>
        </w:tc>
        <w:tc>
          <w:tcPr>
            <w:tcW w:w="2551" w:type="dxa"/>
          </w:tcPr>
          <w:p w:rsidR="00873399" w:rsidRPr="006C1F83" w:rsidRDefault="00873399" w:rsidP="00873399">
            <w:pPr>
              <w:widowControl w:val="0"/>
              <w:jc w:val="center"/>
            </w:pPr>
            <w:r w:rsidRPr="006C1F83">
              <w:t>Количество страниц</w:t>
            </w:r>
          </w:p>
        </w:tc>
      </w:tr>
      <w:tr w:rsidR="00873399" w:rsidRPr="006C1F83" w:rsidTr="00873399">
        <w:tc>
          <w:tcPr>
            <w:tcW w:w="6629" w:type="dxa"/>
          </w:tcPr>
          <w:p w:rsidR="00873399" w:rsidRPr="006C1F83" w:rsidRDefault="00873399" w:rsidP="00873399">
            <w:pPr>
              <w:pStyle w:val="a3"/>
              <w:tabs>
                <w:tab w:val="num" w:pos="1080"/>
              </w:tabs>
              <w:spacing w:after="0"/>
            </w:pPr>
            <w:r w:rsidRPr="006C1F83">
              <w:t>Общий объем</w:t>
            </w:r>
          </w:p>
        </w:tc>
        <w:tc>
          <w:tcPr>
            <w:tcW w:w="2551" w:type="dxa"/>
          </w:tcPr>
          <w:p w:rsidR="00873399" w:rsidRPr="006C1F83" w:rsidRDefault="00873399" w:rsidP="00873399">
            <w:pPr>
              <w:widowControl w:val="0"/>
              <w:jc w:val="center"/>
            </w:pPr>
            <w:r w:rsidRPr="006C1F83">
              <w:t xml:space="preserve">30-35 </w:t>
            </w:r>
          </w:p>
        </w:tc>
      </w:tr>
      <w:tr w:rsidR="00873399" w:rsidRPr="006C1F83" w:rsidTr="00873399">
        <w:tc>
          <w:tcPr>
            <w:tcW w:w="6629" w:type="dxa"/>
          </w:tcPr>
          <w:p w:rsidR="00873399" w:rsidRPr="006C1F83" w:rsidRDefault="00873399" w:rsidP="00873399">
            <w:pPr>
              <w:pStyle w:val="a3"/>
              <w:tabs>
                <w:tab w:val="num" w:pos="1080"/>
              </w:tabs>
              <w:spacing w:after="0"/>
            </w:pPr>
            <w:r w:rsidRPr="006C1F83">
              <w:t>Введение  – 5%  текста</w:t>
            </w:r>
          </w:p>
        </w:tc>
        <w:tc>
          <w:tcPr>
            <w:tcW w:w="2551" w:type="dxa"/>
          </w:tcPr>
          <w:p w:rsidR="00873399" w:rsidRPr="006C1F83" w:rsidRDefault="00356590" w:rsidP="00873399">
            <w:pPr>
              <w:widowControl w:val="0"/>
              <w:jc w:val="center"/>
            </w:pPr>
            <w:r w:rsidRPr="006C1F83">
              <w:t>2-3</w:t>
            </w:r>
          </w:p>
        </w:tc>
      </w:tr>
      <w:tr w:rsidR="00873399" w:rsidRPr="006C1F83" w:rsidTr="00873399">
        <w:tc>
          <w:tcPr>
            <w:tcW w:w="6629" w:type="dxa"/>
          </w:tcPr>
          <w:p w:rsidR="00873399" w:rsidRPr="006C1F83" w:rsidRDefault="00873399" w:rsidP="00873399">
            <w:pPr>
              <w:pStyle w:val="a3"/>
              <w:tabs>
                <w:tab w:val="num" w:pos="1080"/>
              </w:tabs>
              <w:spacing w:after="0"/>
            </w:pPr>
            <w:r w:rsidRPr="006C1F83">
              <w:t xml:space="preserve">Теоретическая  часть – 20% </w:t>
            </w:r>
          </w:p>
        </w:tc>
        <w:tc>
          <w:tcPr>
            <w:tcW w:w="2551" w:type="dxa"/>
          </w:tcPr>
          <w:p w:rsidR="00873399" w:rsidRPr="006C1F83" w:rsidRDefault="00356590" w:rsidP="00356590">
            <w:pPr>
              <w:widowControl w:val="0"/>
              <w:jc w:val="center"/>
            </w:pPr>
            <w:r w:rsidRPr="006C1F83">
              <w:t>9</w:t>
            </w:r>
            <w:r w:rsidR="00873399" w:rsidRPr="006C1F83">
              <w:t>-</w:t>
            </w:r>
            <w:r w:rsidRPr="006C1F83">
              <w:t>12</w:t>
            </w:r>
          </w:p>
        </w:tc>
      </w:tr>
      <w:tr w:rsidR="00873399" w:rsidRPr="006C1F83" w:rsidTr="00873399">
        <w:tc>
          <w:tcPr>
            <w:tcW w:w="6629" w:type="dxa"/>
          </w:tcPr>
          <w:p w:rsidR="00873399" w:rsidRPr="006C1F83" w:rsidRDefault="00873399" w:rsidP="00873399">
            <w:pPr>
              <w:widowControl w:val="0"/>
            </w:pPr>
            <w:r w:rsidRPr="006C1F83">
              <w:t xml:space="preserve">Аналитический  раздел – 40% </w:t>
            </w:r>
          </w:p>
        </w:tc>
        <w:tc>
          <w:tcPr>
            <w:tcW w:w="2551" w:type="dxa"/>
          </w:tcPr>
          <w:p w:rsidR="00873399" w:rsidRPr="006C1F83" w:rsidRDefault="00873399" w:rsidP="00356590">
            <w:pPr>
              <w:widowControl w:val="0"/>
              <w:jc w:val="center"/>
            </w:pPr>
            <w:r w:rsidRPr="006C1F83">
              <w:t>12-1</w:t>
            </w:r>
            <w:r w:rsidR="00356590" w:rsidRPr="006C1F83">
              <w:t>7</w:t>
            </w:r>
          </w:p>
        </w:tc>
      </w:tr>
      <w:tr w:rsidR="00873399" w:rsidRPr="006C1F83" w:rsidTr="00873399">
        <w:tc>
          <w:tcPr>
            <w:tcW w:w="6629" w:type="dxa"/>
          </w:tcPr>
          <w:p w:rsidR="00873399" w:rsidRPr="006C1F83" w:rsidRDefault="00873399" w:rsidP="00873399">
            <w:pPr>
              <w:pStyle w:val="a3"/>
              <w:tabs>
                <w:tab w:val="num" w:pos="1080"/>
              </w:tabs>
              <w:spacing w:after="0"/>
            </w:pPr>
            <w:r w:rsidRPr="006C1F83">
              <w:t xml:space="preserve">Рекомендательный  раздел – 30% </w:t>
            </w:r>
          </w:p>
        </w:tc>
        <w:tc>
          <w:tcPr>
            <w:tcW w:w="2551" w:type="dxa"/>
          </w:tcPr>
          <w:p w:rsidR="00873399" w:rsidRPr="006C1F83" w:rsidRDefault="00356590" w:rsidP="00873399">
            <w:pPr>
              <w:widowControl w:val="0"/>
              <w:jc w:val="center"/>
            </w:pPr>
            <w:r w:rsidRPr="006C1F83">
              <w:t>7-10</w:t>
            </w:r>
          </w:p>
        </w:tc>
      </w:tr>
      <w:tr w:rsidR="00873399" w:rsidRPr="006C1F83" w:rsidTr="00873399">
        <w:tc>
          <w:tcPr>
            <w:tcW w:w="6629" w:type="dxa"/>
          </w:tcPr>
          <w:p w:rsidR="00873399" w:rsidRPr="006C1F83" w:rsidRDefault="00873399" w:rsidP="00873399">
            <w:pPr>
              <w:pStyle w:val="a3"/>
              <w:tabs>
                <w:tab w:val="num" w:pos="1080"/>
              </w:tabs>
              <w:spacing w:after="0"/>
            </w:pPr>
            <w:r w:rsidRPr="006C1F83">
              <w:t xml:space="preserve">Заключение  – 5%, </w:t>
            </w:r>
          </w:p>
        </w:tc>
        <w:tc>
          <w:tcPr>
            <w:tcW w:w="2551" w:type="dxa"/>
          </w:tcPr>
          <w:p w:rsidR="00873399" w:rsidRPr="006C1F83" w:rsidRDefault="00356590" w:rsidP="00356590">
            <w:pPr>
              <w:widowControl w:val="0"/>
              <w:jc w:val="center"/>
            </w:pPr>
            <w:r w:rsidRPr="006C1F83">
              <w:t>2</w:t>
            </w:r>
            <w:r w:rsidR="00873399" w:rsidRPr="006C1F83">
              <w:t>-</w:t>
            </w:r>
            <w:r w:rsidRPr="006C1F83">
              <w:t>3</w:t>
            </w:r>
          </w:p>
        </w:tc>
      </w:tr>
      <w:tr w:rsidR="00873399" w:rsidRPr="006C1F83" w:rsidTr="00873399">
        <w:tc>
          <w:tcPr>
            <w:tcW w:w="6629" w:type="dxa"/>
          </w:tcPr>
          <w:p w:rsidR="00873399" w:rsidRPr="006C1F83" w:rsidRDefault="00873399" w:rsidP="00873399">
            <w:pPr>
              <w:pStyle w:val="a3"/>
              <w:tabs>
                <w:tab w:val="num" w:pos="1080"/>
              </w:tabs>
            </w:pPr>
            <w:r w:rsidRPr="006C1F83">
              <w:t>Список использованных источников, шт.</w:t>
            </w:r>
          </w:p>
        </w:tc>
        <w:tc>
          <w:tcPr>
            <w:tcW w:w="2551" w:type="dxa"/>
          </w:tcPr>
          <w:p w:rsidR="00873399" w:rsidRPr="006C1F83" w:rsidRDefault="00873399" w:rsidP="00873399">
            <w:pPr>
              <w:widowControl w:val="0"/>
              <w:jc w:val="center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15-20</w:t>
            </w:r>
          </w:p>
        </w:tc>
      </w:tr>
    </w:tbl>
    <w:p w:rsidR="00873399" w:rsidRPr="006C1F83" w:rsidRDefault="00873399" w:rsidP="00D16DF7">
      <w:pPr>
        <w:pStyle w:val="3"/>
        <w:spacing w:after="0"/>
        <w:ind w:firstLine="567"/>
        <w:jc w:val="both"/>
        <w:rPr>
          <w:sz w:val="24"/>
          <w:szCs w:val="24"/>
        </w:rPr>
      </w:pPr>
      <w:r w:rsidRPr="006C1F83">
        <w:rPr>
          <w:sz w:val="24"/>
          <w:szCs w:val="24"/>
        </w:rPr>
        <w:t>Выполнение работы  должно вестись в соответствии с разработанным студентом и с</w:t>
      </w:r>
      <w:r w:rsidRPr="006C1F83">
        <w:rPr>
          <w:sz w:val="24"/>
          <w:szCs w:val="24"/>
        </w:rPr>
        <w:t>о</w:t>
      </w:r>
      <w:r w:rsidRPr="006C1F83">
        <w:rPr>
          <w:sz w:val="24"/>
          <w:szCs w:val="24"/>
        </w:rPr>
        <w:t>гласованным с руководителем квалификационной (дипломной) работы планом.</w:t>
      </w:r>
    </w:p>
    <w:p w:rsidR="00873399" w:rsidRPr="006C1F83" w:rsidRDefault="00873399" w:rsidP="00D16DF7">
      <w:pPr>
        <w:ind w:firstLine="567"/>
        <w:jc w:val="both"/>
      </w:pPr>
      <w:r w:rsidRPr="006C1F83">
        <w:t>Титульный лист является первым листом дипломной работы и заполняется по форме, приведенной в приложении А.  Надписи выполняются компьютере.</w:t>
      </w:r>
    </w:p>
    <w:p w:rsidR="00873399" w:rsidRPr="006C1F83" w:rsidRDefault="00873399" w:rsidP="00D16DF7">
      <w:pPr>
        <w:ind w:firstLine="567"/>
        <w:jc w:val="both"/>
      </w:pPr>
      <w:r w:rsidRPr="006C1F83">
        <w:t xml:space="preserve">Содержание включает только основные разделы и подразделы с указанием номеров страниц начала каждого. Наименования, включенные в содержание, записывают строчными буквами, с абзацного отступа (1,25 см). Слово «Содержание» записывают в виде заголовка (симметрично тексту - по центру) строчными буквами. </w:t>
      </w:r>
    </w:p>
    <w:p w:rsidR="00873399" w:rsidRPr="006C1F83" w:rsidRDefault="00873399" w:rsidP="00D16DF7">
      <w:pPr>
        <w:ind w:firstLine="567"/>
        <w:jc w:val="both"/>
      </w:pPr>
      <w:r w:rsidRPr="006C1F83">
        <w:t>Рубрики в содержании словесно должны быть точной копией рубрик в тексте.</w:t>
      </w:r>
    </w:p>
    <w:p w:rsidR="00873399" w:rsidRPr="006C1F83" w:rsidRDefault="00873399" w:rsidP="00D16DF7">
      <w:pPr>
        <w:ind w:firstLine="567"/>
        <w:jc w:val="both"/>
      </w:pPr>
      <w:r w:rsidRPr="006C1F83">
        <w:rPr>
          <w:b/>
        </w:rPr>
        <w:t>Во введении</w:t>
      </w:r>
      <w:r w:rsidRPr="006C1F83">
        <w:t xml:space="preserve"> дается обоснование актуальности выбранной темы, ее значение, форм</w:t>
      </w:r>
      <w:r w:rsidRPr="006C1F83">
        <w:t>и</w:t>
      </w:r>
      <w:r w:rsidRPr="006C1F83">
        <w:t>руются цели и задачи исследования, определяется объект исследования. Объем введения не должен превышать 2-3 страниц.</w:t>
      </w:r>
    </w:p>
    <w:p w:rsidR="00873399" w:rsidRPr="006C1F83" w:rsidRDefault="00873399" w:rsidP="00D16DF7">
      <w:pPr>
        <w:ind w:firstLine="567"/>
        <w:jc w:val="both"/>
      </w:pPr>
      <w:r w:rsidRPr="006C1F83">
        <w:rPr>
          <w:b/>
        </w:rPr>
        <w:t>В первом разделе</w:t>
      </w:r>
      <w:r w:rsidRPr="006C1F83">
        <w:t xml:space="preserve">, представляющем теоретическую часть курсовой работы, дается её конкретное название (например, </w:t>
      </w:r>
      <w:r w:rsidRPr="006C1F83">
        <w:rPr>
          <w:caps/>
        </w:rPr>
        <w:t>«</w:t>
      </w:r>
      <w:r w:rsidRPr="006C1F83">
        <w:t xml:space="preserve">Теоретические аспекты </w:t>
      </w:r>
      <w:r w:rsidR="001744E4" w:rsidRPr="006C1F83">
        <w:t>с</w:t>
      </w:r>
      <w:r w:rsidRPr="006C1F83">
        <w:t>овершенствования кадастрового учета земельных ресурсов</w:t>
      </w:r>
      <w:r w:rsidRPr="006C1F83">
        <w:rPr>
          <w:caps/>
        </w:rPr>
        <w:t>»</w:t>
      </w:r>
      <w:r w:rsidRPr="006C1F83">
        <w:t>), название этого раздела должно соответствовать выбранной т</w:t>
      </w:r>
      <w:r w:rsidRPr="006C1F83">
        <w:t>е</w:t>
      </w:r>
      <w:r w:rsidRPr="006C1F83">
        <w:t xml:space="preserve">ме, но не должно её дублировать. </w:t>
      </w:r>
    </w:p>
    <w:p w:rsidR="002C36B4" w:rsidRPr="006C1F83" w:rsidRDefault="00873399" w:rsidP="002C36B4">
      <w:pPr>
        <w:widowControl w:val="0"/>
        <w:ind w:firstLine="567"/>
        <w:jc w:val="both"/>
      </w:pPr>
      <w:r w:rsidRPr="006C1F83">
        <w:t>В ней проводится обзор литературных источников, анализируются основные проблемы выбранной темы, отражаются мнения различных авторов, приводятся выводы студента, те</w:t>
      </w:r>
      <w:r w:rsidRPr="006C1F83">
        <w:t>о</w:t>
      </w:r>
      <w:r w:rsidRPr="006C1F83">
        <w:t>ретические аспекты развития или совершенствования выбранной проблемы.</w:t>
      </w:r>
      <w:r w:rsidR="002C36B4" w:rsidRPr="006C1F83">
        <w:t xml:space="preserve"> Литература по теме курсовой работы подбирается при помощи предметных и алфавитных каталогов би</w:t>
      </w:r>
      <w:r w:rsidR="002C36B4" w:rsidRPr="006C1F83">
        <w:t>б</w:t>
      </w:r>
      <w:r w:rsidR="002C36B4" w:rsidRPr="006C1F83">
        <w:t>лиотек. Используются не только учебники, учебные пособия и монографии, но и справочн</w:t>
      </w:r>
      <w:r w:rsidR="002C36B4" w:rsidRPr="006C1F83">
        <w:t>и</w:t>
      </w:r>
      <w:r w:rsidR="002C36B4" w:rsidRPr="006C1F83">
        <w:t>ки, статьи в журналах, газетах и сайтах.</w:t>
      </w:r>
    </w:p>
    <w:p w:rsidR="00873399" w:rsidRPr="006C1F83" w:rsidRDefault="00873399" w:rsidP="00873399">
      <w:pPr>
        <w:widowControl w:val="0"/>
        <w:ind w:firstLine="567"/>
        <w:jc w:val="both"/>
      </w:pPr>
      <w:r w:rsidRPr="006C1F83">
        <w:t>Важна правильная трактовка понятий, их точность и научность. Используемые терм</w:t>
      </w:r>
      <w:r w:rsidRPr="006C1F83">
        <w:t>и</w:t>
      </w:r>
      <w:r w:rsidRPr="006C1F83">
        <w:t>ны и формулы должны быть общепринятыми или приводиться со ссылкой на автора с указ</w:t>
      </w:r>
      <w:r w:rsidRPr="006C1F83">
        <w:t>а</w:t>
      </w:r>
      <w:r w:rsidRPr="006C1F83">
        <w:t xml:space="preserve">нием источника и страницы. Например: [3, </w:t>
      </w:r>
      <w:r w:rsidRPr="006C1F83">
        <w:rPr>
          <w:lang w:val="en-US"/>
        </w:rPr>
        <w:t>c</w:t>
      </w:r>
      <w:r w:rsidRPr="006C1F83">
        <w:t>. 18].</w:t>
      </w:r>
    </w:p>
    <w:p w:rsidR="00873399" w:rsidRPr="006C1F83" w:rsidRDefault="00873399" w:rsidP="00873399">
      <w:pPr>
        <w:ind w:firstLine="567"/>
        <w:jc w:val="both"/>
      </w:pPr>
      <w:r w:rsidRPr="006C1F83">
        <w:t>Содержание раздела включает не менее 2-3 подразделов, объем каждого подраздел</w:t>
      </w:r>
      <w:r w:rsidR="007B42E0" w:rsidRPr="006C1F83">
        <w:t>а</w:t>
      </w:r>
      <w:r w:rsidRPr="006C1F83">
        <w:t xml:space="preserve"> не менее </w:t>
      </w:r>
      <w:r w:rsidR="002C36B4" w:rsidRPr="006C1F83">
        <w:t>3-</w:t>
      </w:r>
      <w:r w:rsidRPr="006C1F83">
        <w:t xml:space="preserve">5 страниц, объем раздела </w:t>
      </w:r>
      <w:r w:rsidR="002C36B4" w:rsidRPr="006C1F83">
        <w:t>9</w:t>
      </w:r>
      <w:r w:rsidRPr="006C1F83">
        <w:t>-</w:t>
      </w:r>
      <w:r w:rsidR="001744E4" w:rsidRPr="006C1F83">
        <w:t>1</w:t>
      </w:r>
      <w:r w:rsidR="002C36B4" w:rsidRPr="006C1F83">
        <w:t>2</w:t>
      </w:r>
      <w:r w:rsidRPr="006C1F83">
        <w:t xml:space="preserve"> страниц.</w:t>
      </w:r>
    </w:p>
    <w:p w:rsidR="00873399" w:rsidRPr="006C1F83" w:rsidRDefault="00873399" w:rsidP="00873399">
      <w:pPr>
        <w:ind w:firstLine="567"/>
        <w:jc w:val="both"/>
      </w:pPr>
      <w:r w:rsidRPr="006C1F83">
        <w:rPr>
          <w:b/>
        </w:rPr>
        <w:t>Во втором разделе</w:t>
      </w:r>
      <w:r w:rsidRPr="006C1F83">
        <w:t xml:space="preserve"> освещаются  вопросы организационной и экономической деятел</w:t>
      </w:r>
      <w:r w:rsidRPr="006C1F83">
        <w:t>ь</w:t>
      </w:r>
      <w:r w:rsidRPr="006C1F83">
        <w:t>ности предприятия. Он включает - организационно-экономическую характеристику объекта исследования (предприятия, объединения, организации, учреждения, отрасли, района и т. д.); анализ исследуемого вопроса на выбранном объекте и выявление резервов улучшения. Этот раздел, при необходимости, можно представить в виде трех и более подразделов: организ</w:t>
      </w:r>
      <w:r w:rsidRPr="006C1F83">
        <w:t>а</w:t>
      </w:r>
      <w:r w:rsidRPr="006C1F83">
        <w:t>ционная, экономическая, анализ по направлениям и т. д. Это деление производится в том случае, если требуется углубленный анализ отдельных сторон деятельности предприятия.</w:t>
      </w:r>
    </w:p>
    <w:p w:rsidR="00873399" w:rsidRPr="006C1F83" w:rsidRDefault="00873399" w:rsidP="00356590">
      <w:pPr>
        <w:ind w:firstLine="567"/>
        <w:jc w:val="both"/>
      </w:pPr>
      <w:r w:rsidRPr="006C1F83">
        <w:rPr>
          <w:b/>
        </w:rPr>
        <w:t>Третий раздел</w:t>
      </w:r>
      <w:r w:rsidRPr="006C1F83">
        <w:t xml:space="preserve"> – рекомендации по улучшению состояния исследуемого вопроса и обоснование эффективности их внедрения. В соответствии с проведенным анализом и выя</w:t>
      </w:r>
      <w:r w:rsidRPr="006C1F83">
        <w:t>в</w:t>
      </w:r>
      <w:r w:rsidRPr="006C1F83">
        <w:t>ленными недостатками в работе</w:t>
      </w:r>
      <w:r w:rsidR="00356590" w:rsidRPr="006C1F83">
        <w:t xml:space="preserve"> по данной проблеме</w:t>
      </w:r>
      <w:r w:rsidRPr="006C1F83">
        <w:t>, необходимо разработать  предложения</w:t>
      </w:r>
      <w:r w:rsidR="00356590" w:rsidRPr="006C1F83">
        <w:t xml:space="preserve"> по её совершенствованию</w:t>
      </w:r>
      <w:r w:rsidRPr="006C1F83">
        <w:t>. Может быть предложено неограниченное количество меропри</w:t>
      </w:r>
      <w:r w:rsidRPr="006C1F83">
        <w:t>я</w:t>
      </w:r>
      <w:r w:rsidRPr="006C1F83">
        <w:t>тий.</w:t>
      </w:r>
      <w:r w:rsidR="002C36B4" w:rsidRPr="006C1F83">
        <w:t xml:space="preserve"> </w:t>
      </w:r>
      <w:r w:rsidRPr="006C1F83">
        <w:t xml:space="preserve">Объем раздела </w:t>
      </w:r>
      <w:r w:rsidR="00356590" w:rsidRPr="006C1F83">
        <w:t>7</w:t>
      </w:r>
      <w:r w:rsidRPr="006C1F83">
        <w:t>-10 страниц.</w:t>
      </w:r>
    </w:p>
    <w:p w:rsidR="00873399" w:rsidRPr="006C1F83" w:rsidRDefault="00873399" w:rsidP="00873399">
      <w:pPr>
        <w:ind w:firstLine="567"/>
        <w:jc w:val="both"/>
      </w:pPr>
      <w:r w:rsidRPr="006C1F83">
        <w:rPr>
          <w:b/>
        </w:rPr>
        <w:t>Заключение</w:t>
      </w:r>
      <w:r w:rsidRPr="006C1F83">
        <w:t xml:space="preserve"> представляет обобщение проведенных исследований. Оно содержит о</w:t>
      </w:r>
      <w:r w:rsidRPr="006C1F83">
        <w:t>с</w:t>
      </w:r>
      <w:r w:rsidRPr="006C1F83">
        <w:t>новные результаты проведенного исследования, выявленные резервы и предложенные мер</w:t>
      </w:r>
      <w:r w:rsidRPr="006C1F83">
        <w:t>о</w:t>
      </w:r>
      <w:r w:rsidRPr="006C1F83">
        <w:t>приятия, направленные на улучшение экономического состояния и управления хозяйству</w:t>
      </w:r>
      <w:r w:rsidRPr="006C1F83">
        <w:t>ю</w:t>
      </w:r>
      <w:r w:rsidRPr="006C1F83">
        <w:t>щего субъекта. Выводы и предложения должны логично вытекать из проведенных исслед</w:t>
      </w:r>
      <w:r w:rsidRPr="006C1F83">
        <w:t>о</w:t>
      </w:r>
      <w:r w:rsidRPr="006C1F83">
        <w:t>ваний. Объем 2-3 страницы.</w:t>
      </w:r>
    </w:p>
    <w:p w:rsidR="00873399" w:rsidRPr="006C1F83" w:rsidRDefault="00873399" w:rsidP="00873399">
      <w:pPr>
        <w:ind w:firstLine="567"/>
        <w:jc w:val="both"/>
      </w:pPr>
      <w:r w:rsidRPr="006C1F83">
        <w:rPr>
          <w:b/>
        </w:rPr>
        <w:t>Приложения</w:t>
      </w:r>
      <w:r w:rsidRPr="006C1F83">
        <w:t xml:space="preserve"> содержат вспомогательный материал (копии документов, отчетные, ст</w:t>
      </w:r>
      <w:r w:rsidRPr="006C1F83">
        <w:t>а</w:t>
      </w:r>
      <w:r w:rsidRPr="006C1F83">
        <w:t>тистические данные, промежуточные расчеты, большие таблицы и т. д.), который нецелес</w:t>
      </w:r>
      <w:r w:rsidRPr="006C1F83">
        <w:t>о</w:t>
      </w:r>
      <w:r w:rsidRPr="006C1F83">
        <w:t>образно включать в основные разделы. Приложения располагают в строгой последовател</w:t>
      </w:r>
      <w:r w:rsidRPr="006C1F83">
        <w:t>ь</w:t>
      </w:r>
      <w:r w:rsidRPr="006C1F83">
        <w:t>ности, по мере их упоминания в тексте работы. Каждое приложение должно иметь название и обозначено заглавной буквой алфавита.</w:t>
      </w:r>
    </w:p>
    <w:p w:rsidR="004A0433" w:rsidRPr="006C1F83" w:rsidRDefault="004A0433" w:rsidP="002E349F">
      <w:pPr>
        <w:tabs>
          <w:tab w:val="left" w:pos="534"/>
          <w:tab w:val="left" w:pos="1134"/>
        </w:tabs>
        <w:ind w:firstLine="709"/>
        <w:jc w:val="both"/>
      </w:pPr>
    </w:p>
    <w:p w:rsidR="00356590" w:rsidRPr="006C1F83" w:rsidRDefault="00356590" w:rsidP="002E349F">
      <w:pPr>
        <w:tabs>
          <w:tab w:val="left" w:pos="534"/>
          <w:tab w:val="left" w:pos="1134"/>
        </w:tabs>
        <w:ind w:firstLine="709"/>
        <w:jc w:val="both"/>
      </w:pPr>
    </w:p>
    <w:p w:rsidR="00524F91" w:rsidRPr="006C1F83" w:rsidRDefault="00524F91" w:rsidP="002E349F">
      <w:pPr>
        <w:tabs>
          <w:tab w:val="left" w:pos="534"/>
          <w:tab w:val="left" w:pos="1134"/>
        </w:tabs>
        <w:ind w:firstLine="709"/>
        <w:jc w:val="both"/>
      </w:pPr>
    </w:p>
    <w:p w:rsidR="00524F91" w:rsidRPr="006C1F83" w:rsidRDefault="00524F91" w:rsidP="002E349F">
      <w:pPr>
        <w:tabs>
          <w:tab w:val="left" w:pos="534"/>
          <w:tab w:val="left" w:pos="1134"/>
        </w:tabs>
        <w:ind w:firstLine="709"/>
        <w:jc w:val="both"/>
      </w:pPr>
    </w:p>
    <w:p w:rsidR="00524F91" w:rsidRPr="006C1F83" w:rsidRDefault="00524F91" w:rsidP="002E349F">
      <w:pPr>
        <w:tabs>
          <w:tab w:val="left" w:pos="534"/>
          <w:tab w:val="left" w:pos="1134"/>
        </w:tabs>
        <w:ind w:firstLine="709"/>
        <w:jc w:val="both"/>
      </w:pPr>
    </w:p>
    <w:p w:rsidR="00524F91" w:rsidRPr="006C1F83" w:rsidRDefault="00524F91" w:rsidP="002E349F">
      <w:pPr>
        <w:tabs>
          <w:tab w:val="left" w:pos="534"/>
          <w:tab w:val="left" w:pos="1134"/>
        </w:tabs>
        <w:ind w:firstLine="709"/>
        <w:jc w:val="both"/>
      </w:pPr>
    </w:p>
    <w:p w:rsidR="002C36B4" w:rsidRPr="006C1F83" w:rsidRDefault="002C36B4" w:rsidP="002E349F">
      <w:pPr>
        <w:tabs>
          <w:tab w:val="left" w:pos="534"/>
          <w:tab w:val="left" w:pos="1134"/>
        </w:tabs>
        <w:ind w:firstLine="709"/>
        <w:jc w:val="both"/>
      </w:pPr>
    </w:p>
    <w:p w:rsidR="002E349F" w:rsidRPr="006C1F83" w:rsidRDefault="002C36B4" w:rsidP="002E349F">
      <w:pPr>
        <w:tabs>
          <w:tab w:val="left" w:pos="1134"/>
        </w:tabs>
        <w:ind w:firstLine="709"/>
        <w:jc w:val="both"/>
      </w:pPr>
      <w:r w:rsidRPr="006C1F83">
        <w:t>3</w:t>
      </w:r>
      <w:r w:rsidR="002E349F" w:rsidRPr="006C1F83">
        <w:tab/>
        <w:t>Методические рекомендации по написанию разделов курсовой работы</w:t>
      </w:r>
    </w:p>
    <w:p w:rsidR="000C3190" w:rsidRPr="006C1F83" w:rsidRDefault="000C3190" w:rsidP="002E349F">
      <w:pPr>
        <w:tabs>
          <w:tab w:val="left" w:pos="1134"/>
        </w:tabs>
        <w:ind w:firstLine="709"/>
        <w:jc w:val="both"/>
      </w:pPr>
    </w:p>
    <w:p w:rsidR="002E349F" w:rsidRPr="006C1F83" w:rsidRDefault="002C36B4" w:rsidP="002E349F">
      <w:pPr>
        <w:tabs>
          <w:tab w:val="left" w:pos="1134"/>
        </w:tabs>
        <w:ind w:firstLine="709"/>
        <w:jc w:val="both"/>
      </w:pPr>
      <w:r w:rsidRPr="006C1F83">
        <w:t>3</w:t>
      </w:r>
      <w:r w:rsidR="002E349F" w:rsidRPr="006C1F83">
        <w:t>.1</w:t>
      </w:r>
      <w:r w:rsidR="002E349F" w:rsidRPr="006C1F83">
        <w:tab/>
        <w:t>Методические требования к выполнению теоретической части</w:t>
      </w:r>
    </w:p>
    <w:p w:rsidR="007B42E0" w:rsidRPr="006C1F83" w:rsidRDefault="007B42E0" w:rsidP="007B42E0">
      <w:pPr>
        <w:ind w:firstLine="720"/>
        <w:jc w:val="both"/>
      </w:pPr>
      <w:r w:rsidRPr="006C1F83">
        <w:t>В теоретической главе студент создает логическую модель (концепцию) работы: и</w:t>
      </w:r>
      <w:r w:rsidRPr="006C1F83">
        <w:t>с</w:t>
      </w:r>
      <w:r w:rsidRPr="006C1F83">
        <w:t>пользуя полученные в процессе обучения знания и навыки, материалы лекций и практикумов по курсам специальности, целенаправленно изучая научно-техническую, методическую и нормативную литературу, он четко формулирует проблему, решаемую в работе, цель, кот</w:t>
      </w:r>
      <w:r w:rsidRPr="006C1F83">
        <w:t>о</w:t>
      </w:r>
      <w:r w:rsidRPr="006C1F83">
        <w:t>рую он должен достичь, определяет направления предпроектного анализа, возможные пр</w:t>
      </w:r>
      <w:r w:rsidRPr="006C1F83">
        <w:t>о</w:t>
      </w:r>
      <w:r w:rsidRPr="006C1F83">
        <w:t>блемы, которые могут возникнуть, изучает пути их решения в проектном анализе, уточняет критерии, оценивающие уровень, достижения цели при внедрении плановых мероприятий.</w:t>
      </w:r>
    </w:p>
    <w:p w:rsidR="007B42E0" w:rsidRPr="006C1F83" w:rsidRDefault="007B42E0" w:rsidP="007B42E0">
      <w:pPr>
        <w:ind w:firstLine="720"/>
        <w:jc w:val="both"/>
      </w:pPr>
      <w:r w:rsidRPr="006C1F83">
        <w:t>Первый  подраздел обычно отражает сущность проблемы, в нем отражаются осно</w:t>
      </w:r>
      <w:r w:rsidRPr="006C1F83">
        <w:t>в</w:t>
      </w:r>
      <w:r w:rsidRPr="006C1F83">
        <w:t>ные  точки зрения, на   основе которых с использованием мнения автора формируются о</w:t>
      </w:r>
      <w:r w:rsidRPr="006C1F83">
        <w:t>б</w:t>
      </w:r>
      <w:r w:rsidRPr="006C1F83">
        <w:t>щие подходы к решению заданной темы, формулируется сущность решаемой проблемы.</w:t>
      </w:r>
    </w:p>
    <w:p w:rsidR="002C36B4" w:rsidRPr="006C1F83" w:rsidRDefault="007B42E0" w:rsidP="002E349F">
      <w:pPr>
        <w:tabs>
          <w:tab w:val="left" w:pos="1134"/>
        </w:tabs>
        <w:ind w:firstLine="709"/>
        <w:jc w:val="both"/>
      </w:pPr>
      <w:r w:rsidRPr="006C1F83">
        <w:t>Во втором подразделе рассматриваются вопросы факторов, классификации, критериев оценки данной проблемы</w:t>
      </w:r>
      <w:r w:rsidR="000F52C2" w:rsidRPr="006C1F83">
        <w:t>, третий раздел может касаться вопросов методики оценки, прот</w:t>
      </w:r>
      <w:r w:rsidR="000F52C2" w:rsidRPr="006C1F83">
        <w:t>и</w:t>
      </w:r>
      <w:r w:rsidR="000F52C2" w:rsidRPr="006C1F83">
        <w:t>воречий и проблем и путей их решения в теоретическом аспекте.</w:t>
      </w:r>
    </w:p>
    <w:p w:rsidR="00D16DF7" w:rsidRPr="006C1F83" w:rsidRDefault="00D16DF7" w:rsidP="002E349F">
      <w:pPr>
        <w:tabs>
          <w:tab w:val="left" w:pos="1134"/>
        </w:tabs>
        <w:ind w:firstLine="709"/>
        <w:jc w:val="both"/>
      </w:pPr>
    </w:p>
    <w:p w:rsidR="002E349F" w:rsidRPr="006C1F83" w:rsidRDefault="002C36B4" w:rsidP="002E349F">
      <w:pPr>
        <w:tabs>
          <w:tab w:val="left" w:pos="1134"/>
        </w:tabs>
        <w:ind w:firstLine="709"/>
        <w:jc w:val="both"/>
      </w:pPr>
      <w:r w:rsidRPr="006C1F83">
        <w:t>3.</w:t>
      </w:r>
      <w:r w:rsidR="002E349F" w:rsidRPr="006C1F83">
        <w:t>2</w:t>
      </w:r>
      <w:r w:rsidR="002E349F" w:rsidRPr="006C1F83">
        <w:tab/>
        <w:t>Методические требования к выполнению аналитической части</w:t>
      </w:r>
    </w:p>
    <w:p w:rsidR="00356590" w:rsidRPr="006C1F83" w:rsidRDefault="00356590" w:rsidP="00D16DF7">
      <w:pPr>
        <w:ind w:firstLine="709"/>
        <w:jc w:val="both"/>
      </w:pPr>
      <w:r w:rsidRPr="006C1F83">
        <w:rPr>
          <w:i/>
        </w:rPr>
        <w:t>В первом подразделе</w:t>
      </w:r>
      <w:r w:rsidRPr="006C1F83">
        <w:t xml:space="preserve"> описывается история создания предприятия, его юридический статус, организационно-правовая форма, производственная и организационная структура, основные виды деятельности, </w:t>
      </w:r>
      <w:r w:rsidR="007F5762" w:rsidRPr="006C1F83">
        <w:t xml:space="preserve">может </w:t>
      </w:r>
      <w:r w:rsidRPr="006C1F83">
        <w:t>проводит</w:t>
      </w:r>
      <w:r w:rsidR="007F5762" w:rsidRPr="006C1F83">
        <w:t>ь</w:t>
      </w:r>
      <w:r w:rsidRPr="006C1F83">
        <w:t>ся анализ экономического положения пре</w:t>
      </w:r>
      <w:r w:rsidRPr="006C1F83">
        <w:t>д</w:t>
      </w:r>
      <w:r w:rsidRPr="006C1F83">
        <w:t>приятия (если</w:t>
      </w:r>
      <w:r w:rsidR="000442E5" w:rsidRPr="006C1F83">
        <w:t xml:space="preserve"> </w:t>
      </w:r>
      <w:r w:rsidRPr="006C1F83">
        <w:t>курсовая выполняется на основе предприятия) за последние три года</w:t>
      </w:r>
      <w:r w:rsidR="000F52C2" w:rsidRPr="006C1F83">
        <w:t>.</w:t>
      </w:r>
    </w:p>
    <w:p w:rsidR="00356590" w:rsidRPr="006C1F83" w:rsidRDefault="00356590" w:rsidP="00D16DF7">
      <w:pPr>
        <w:ind w:firstLine="709"/>
        <w:jc w:val="both"/>
      </w:pPr>
      <w:r w:rsidRPr="006C1F83">
        <w:rPr>
          <w:i/>
        </w:rPr>
        <w:t>Во втором подразделе</w:t>
      </w:r>
      <w:r w:rsidRPr="006C1F83">
        <w:t xml:space="preserve"> проводится анализ экономического положения предприятия за последние три года</w:t>
      </w:r>
      <w:r w:rsidR="000F52C2" w:rsidRPr="006C1F83">
        <w:t xml:space="preserve"> (если курсовая выполняется на основе предприятия)</w:t>
      </w:r>
      <w:r w:rsidRPr="006C1F83">
        <w:t>. Раздел заканчивае</w:t>
      </w:r>
      <w:r w:rsidRPr="006C1F83">
        <w:t>т</w:t>
      </w:r>
      <w:r w:rsidRPr="006C1F83">
        <w:t xml:space="preserve">ся аналитической таблицей анализа основных </w:t>
      </w:r>
      <w:r w:rsidR="000442E5" w:rsidRPr="006C1F83">
        <w:t>организационно</w:t>
      </w:r>
      <w:r w:rsidRPr="006C1F83">
        <w:t>-экономических показателей деятельности предприятия. Если это коммерческая организация, то  показатели в таблице располагаются в следующем порядке:</w:t>
      </w:r>
    </w:p>
    <w:p w:rsidR="00356590" w:rsidRPr="006C1F83" w:rsidRDefault="00356590" w:rsidP="00D16DF7">
      <w:pPr>
        <w:numPr>
          <w:ilvl w:val="0"/>
          <w:numId w:val="2"/>
        </w:numPr>
        <w:ind w:left="0" w:firstLine="709"/>
        <w:jc w:val="both"/>
      </w:pPr>
      <w:r w:rsidRPr="006C1F83">
        <w:t>показатели, характеризующие размеры организации, натуральные показатели: объем выполняемых работ или услуг;</w:t>
      </w:r>
    </w:p>
    <w:p w:rsidR="00356590" w:rsidRPr="006C1F83" w:rsidRDefault="00356590" w:rsidP="00D16DF7">
      <w:pPr>
        <w:numPr>
          <w:ilvl w:val="0"/>
          <w:numId w:val="2"/>
        </w:numPr>
        <w:ind w:left="0" w:firstLine="709"/>
        <w:jc w:val="both"/>
      </w:pPr>
      <w:r w:rsidRPr="006C1F83">
        <w:t>стоимостные результирующие показатели: реализуемая продукция;</w:t>
      </w:r>
    </w:p>
    <w:p w:rsidR="00356590" w:rsidRPr="006C1F83" w:rsidRDefault="00356590" w:rsidP="00D16DF7">
      <w:pPr>
        <w:numPr>
          <w:ilvl w:val="0"/>
          <w:numId w:val="2"/>
        </w:numPr>
        <w:ind w:left="0" w:firstLine="709"/>
        <w:jc w:val="both"/>
      </w:pPr>
      <w:r w:rsidRPr="006C1F83">
        <w:t xml:space="preserve">характеристика факторов производства: стоимость основных фондов, </w:t>
      </w:r>
      <w:r w:rsidR="000442E5" w:rsidRPr="006C1F83">
        <w:t xml:space="preserve">оборотных средств, </w:t>
      </w:r>
      <w:r w:rsidRPr="006C1F83">
        <w:t>численность и т. д.</w:t>
      </w:r>
    </w:p>
    <w:p w:rsidR="00356590" w:rsidRPr="006C1F83" w:rsidRDefault="00356590" w:rsidP="00D16DF7">
      <w:pPr>
        <w:numPr>
          <w:ilvl w:val="0"/>
          <w:numId w:val="2"/>
        </w:numPr>
        <w:ind w:left="0" w:firstLine="709"/>
        <w:jc w:val="both"/>
      </w:pPr>
      <w:r w:rsidRPr="006C1F83">
        <w:t>финансовые результаты</w:t>
      </w:r>
      <w:r w:rsidR="000442E5" w:rsidRPr="006C1F83">
        <w:t xml:space="preserve"> (прибыль)</w:t>
      </w:r>
      <w:r w:rsidRPr="006C1F83">
        <w:t>;</w:t>
      </w:r>
    </w:p>
    <w:p w:rsidR="00356590" w:rsidRPr="006C1F83" w:rsidRDefault="00356590" w:rsidP="00D16DF7">
      <w:pPr>
        <w:numPr>
          <w:ilvl w:val="0"/>
          <w:numId w:val="2"/>
        </w:numPr>
        <w:ind w:left="0" w:firstLine="709"/>
        <w:jc w:val="both"/>
      </w:pPr>
      <w:r w:rsidRPr="006C1F83">
        <w:t>показатели эффективности</w:t>
      </w:r>
      <w:r w:rsidR="000442E5" w:rsidRPr="006C1F83">
        <w:t xml:space="preserve"> (производительность труда, фондоотдача, коэффициент оборачиваемости, рентабельность)</w:t>
      </w:r>
      <w:r w:rsidRPr="006C1F83">
        <w:t>.</w:t>
      </w:r>
    </w:p>
    <w:p w:rsidR="00356590" w:rsidRPr="006C1F83" w:rsidRDefault="00356590" w:rsidP="00D16DF7">
      <w:pPr>
        <w:pStyle w:val="a9"/>
        <w:ind w:left="0" w:firstLine="709"/>
        <w:jc w:val="both"/>
      </w:pPr>
      <w:r w:rsidRPr="006C1F83">
        <w:t>Примерный образец таблицы</w:t>
      </w:r>
      <w:r w:rsidR="000F52C2" w:rsidRPr="006C1F83">
        <w:t xml:space="preserve"> «Динамика организационно-экономических показателей ……… за 20__ - 20__ гг.»</w:t>
      </w:r>
      <w:r w:rsidRPr="006C1F83">
        <w:t xml:space="preserve"> приведен в приложении </w:t>
      </w:r>
      <w:r w:rsidR="000F52C2" w:rsidRPr="006C1F83">
        <w:t>Б</w:t>
      </w:r>
      <w:r w:rsidRPr="006C1F83">
        <w:rPr>
          <w:b/>
        </w:rPr>
        <w:t>.</w:t>
      </w:r>
      <w:r w:rsidRPr="006C1F83">
        <w:t xml:space="preserve"> Под таблицей проводит</w:t>
      </w:r>
      <w:r w:rsidR="000442E5" w:rsidRPr="006C1F83">
        <w:t xml:space="preserve">ся </w:t>
      </w:r>
      <w:r w:rsidRPr="006C1F83">
        <w:t>детальная х</w:t>
      </w:r>
      <w:r w:rsidRPr="006C1F83">
        <w:t>а</w:t>
      </w:r>
      <w:r w:rsidRPr="006C1F83">
        <w:t>рактеристика её показателей, позволяющая составить представление об экономической де</w:t>
      </w:r>
      <w:r w:rsidRPr="006C1F83">
        <w:t>я</w:t>
      </w:r>
      <w:r w:rsidRPr="006C1F83">
        <w:t>тельности предприятия.</w:t>
      </w:r>
    </w:p>
    <w:p w:rsidR="00356590" w:rsidRPr="006C1F83" w:rsidRDefault="000F52C2" w:rsidP="00D16DF7">
      <w:pPr>
        <w:ind w:firstLine="709"/>
        <w:jc w:val="both"/>
      </w:pPr>
      <w:r w:rsidRPr="006C1F83">
        <w:t>Если работа проводится на</w:t>
      </w:r>
      <w:r w:rsidR="007D38AD" w:rsidRPr="006C1F83">
        <w:t xml:space="preserve"> примере региона, то в этом случае приводится таблица д</w:t>
      </w:r>
      <w:r w:rsidR="007D38AD" w:rsidRPr="006C1F83">
        <w:t>и</w:t>
      </w:r>
      <w:r w:rsidR="007D38AD" w:rsidRPr="006C1F83">
        <w:t>намики основны</w:t>
      </w:r>
      <w:r w:rsidR="00742F95" w:rsidRPr="006C1F83">
        <w:t>х социально-экономических показ</w:t>
      </w:r>
      <w:r w:rsidR="007D38AD" w:rsidRPr="006C1F83">
        <w:t>ателей</w:t>
      </w:r>
      <w:r w:rsidR="00742F95" w:rsidRPr="006C1F83">
        <w:t xml:space="preserve"> (приложении В)</w:t>
      </w:r>
      <w:r w:rsidR="00D16DF7" w:rsidRPr="006C1F83">
        <w:t xml:space="preserve">. </w:t>
      </w:r>
      <w:r w:rsidR="00356590" w:rsidRPr="006C1F83">
        <w:t xml:space="preserve">Объем подраздела </w:t>
      </w:r>
      <w:r w:rsidR="00D16DF7" w:rsidRPr="006C1F83">
        <w:t>3-4</w:t>
      </w:r>
      <w:r w:rsidR="00356590" w:rsidRPr="006C1F83">
        <w:t xml:space="preserve"> страниц</w:t>
      </w:r>
      <w:r w:rsidR="00D16DF7" w:rsidRPr="006C1F83">
        <w:t>ы</w:t>
      </w:r>
      <w:r w:rsidR="00356590" w:rsidRPr="006C1F83">
        <w:t>.</w:t>
      </w:r>
    </w:p>
    <w:p w:rsidR="00356590" w:rsidRPr="006C1F83" w:rsidRDefault="00356590" w:rsidP="00D16DF7">
      <w:pPr>
        <w:pStyle w:val="a9"/>
        <w:ind w:left="0" w:firstLine="709"/>
        <w:jc w:val="both"/>
      </w:pPr>
      <w:r w:rsidRPr="006C1F83">
        <w:t>Третий, четвертый и т. д. подразделы представляют непосредственно  аналитическую часть, которая представляет собой детальный анализ существа рассматриваемой темы, с</w:t>
      </w:r>
      <w:r w:rsidRPr="006C1F83">
        <w:t>о</w:t>
      </w:r>
      <w:r w:rsidRPr="006C1F83">
        <w:t>стоит из 2-3 и более подразделов. В ней должны быть подробно освещены сложившиеся те</w:t>
      </w:r>
      <w:r w:rsidRPr="006C1F83">
        <w:t>н</w:t>
      </w:r>
      <w:r w:rsidRPr="006C1F83">
        <w:t>денции развития данного участка работ</w:t>
      </w:r>
      <w:r w:rsidR="00D16DF7" w:rsidRPr="006C1F83">
        <w:t xml:space="preserve">ы в динамике. </w:t>
      </w:r>
      <w:r w:rsidRPr="006C1F83">
        <w:t xml:space="preserve">Объем раздела </w:t>
      </w:r>
      <w:r w:rsidR="00D16DF7" w:rsidRPr="006C1F83">
        <w:t xml:space="preserve">12 </w:t>
      </w:r>
      <w:r w:rsidRPr="006C1F83">
        <w:t>-</w:t>
      </w:r>
      <w:r w:rsidR="00D16DF7" w:rsidRPr="006C1F83">
        <w:t xml:space="preserve"> 17</w:t>
      </w:r>
      <w:r w:rsidRPr="006C1F83">
        <w:t xml:space="preserve"> страниц.</w:t>
      </w:r>
    </w:p>
    <w:p w:rsidR="00D16DF7" w:rsidRPr="006C1F83" w:rsidRDefault="00D16DF7" w:rsidP="00D16DF7">
      <w:pPr>
        <w:tabs>
          <w:tab w:val="left" w:pos="1134"/>
        </w:tabs>
        <w:ind w:firstLine="709"/>
        <w:jc w:val="both"/>
      </w:pPr>
    </w:p>
    <w:p w:rsidR="002E349F" w:rsidRPr="006C1F83" w:rsidRDefault="00D16DF7" w:rsidP="00D16DF7">
      <w:pPr>
        <w:tabs>
          <w:tab w:val="left" w:pos="1134"/>
        </w:tabs>
        <w:ind w:firstLine="709"/>
        <w:jc w:val="both"/>
      </w:pPr>
      <w:r w:rsidRPr="006C1F83">
        <w:t>3</w:t>
      </w:r>
      <w:r w:rsidR="002E349F" w:rsidRPr="006C1F83">
        <w:t>.3</w:t>
      </w:r>
      <w:r w:rsidR="002E349F" w:rsidRPr="006C1F83">
        <w:tab/>
        <w:t>Методические требования к выполнению проектной части</w:t>
      </w:r>
    </w:p>
    <w:p w:rsidR="00D16DF7" w:rsidRPr="006C1F83" w:rsidRDefault="00D16DF7" w:rsidP="002E349F">
      <w:pPr>
        <w:tabs>
          <w:tab w:val="left" w:pos="1134"/>
        </w:tabs>
        <w:ind w:firstLine="709"/>
        <w:jc w:val="both"/>
      </w:pPr>
      <w:r w:rsidRPr="006C1F83">
        <w:t>Проектная часть может содержать как один, так и два подраздела, в первом подразд</w:t>
      </w:r>
      <w:r w:rsidRPr="006C1F83">
        <w:t>е</w:t>
      </w:r>
      <w:r w:rsidRPr="006C1F83">
        <w:t>ле приводятся основные направления совершенствования и путей решения рассматриваемой проблемы, а во втором могут приведены конкретные мероприятия, внедряемые в данном случае.</w:t>
      </w:r>
    </w:p>
    <w:p w:rsidR="002C36B4" w:rsidRPr="006C1F83" w:rsidRDefault="00D16DF7" w:rsidP="002C36B4">
      <w:pPr>
        <w:tabs>
          <w:tab w:val="left" w:pos="534"/>
          <w:tab w:val="left" w:pos="1134"/>
        </w:tabs>
        <w:ind w:firstLine="709"/>
        <w:jc w:val="both"/>
      </w:pPr>
      <w:r w:rsidRPr="006C1F83">
        <w:t>4</w:t>
      </w:r>
      <w:r w:rsidR="002C36B4" w:rsidRPr="006C1F83">
        <w:tab/>
        <w:t>Порядок работы над курсовой работой</w:t>
      </w:r>
    </w:p>
    <w:p w:rsidR="00524F91" w:rsidRPr="006C1F83" w:rsidRDefault="00524F91" w:rsidP="002C36B4">
      <w:pPr>
        <w:tabs>
          <w:tab w:val="left" w:pos="534"/>
          <w:tab w:val="left" w:pos="1134"/>
        </w:tabs>
        <w:ind w:firstLine="709"/>
        <w:jc w:val="both"/>
      </w:pPr>
    </w:p>
    <w:p w:rsidR="002C36B4" w:rsidRPr="006C1F83" w:rsidRDefault="002C36B4" w:rsidP="002C36B4">
      <w:pPr>
        <w:shd w:val="clear" w:color="auto" w:fill="FFFFFF"/>
        <w:ind w:firstLine="709"/>
        <w:jc w:val="both"/>
      </w:pPr>
      <w:r w:rsidRPr="006C1F83">
        <w:t>Для выполнения курсовой работы очень важно правильно и своевременно определить тему и объект исследования. Раскрытие темы должно быть актуальным и отражать совр</w:t>
      </w:r>
      <w:r w:rsidRPr="006C1F83">
        <w:t>е</w:t>
      </w:r>
      <w:r w:rsidRPr="006C1F83">
        <w:t>менное состояние и перспективы развития экономики, науки и техники. Удачно избранная, изученная и разработанная проблема в курсовой работе в дальнейшем может стать предм</w:t>
      </w:r>
      <w:r w:rsidRPr="006C1F83">
        <w:t>е</w:t>
      </w:r>
      <w:r w:rsidRPr="006C1F83">
        <w:t>том более углубленного исследования выпускной квалификационной работы.</w:t>
      </w:r>
    </w:p>
    <w:p w:rsidR="002C36B4" w:rsidRPr="006C1F83" w:rsidRDefault="002C36B4" w:rsidP="002C36B4">
      <w:pPr>
        <w:ind w:firstLine="709"/>
        <w:jc w:val="both"/>
      </w:pPr>
      <w:r w:rsidRPr="006C1F83">
        <w:t>Объектом исследования в курсовой работе может стать организация (предприятие) любой формы собственности, где студент собирает необходимую аналитическую информ</w:t>
      </w:r>
      <w:r w:rsidRPr="006C1F83">
        <w:t>а</w:t>
      </w:r>
      <w:r w:rsidRPr="006C1F83">
        <w:t>цию по теме курсовой работы. В процессе ознакомления с объектом исследования целесоо</w:t>
      </w:r>
      <w:r w:rsidRPr="006C1F83">
        <w:t>б</w:t>
      </w:r>
      <w:r w:rsidRPr="006C1F83">
        <w:t>разно предварительно обсудить со специалистами организации значимость избранной пр</w:t>
      </w:r>
      <w:r w:rsidRPr="006C1F83">
        <w:t>о</w:t>
      </w:r>
      <w:r w:rsidRPr="006C1F83">
        <w:t xml:space="preserve">блемы, по которой будет проводиться исследование, выслушать их мнение, рекомендации, замечания и затем согласовать ее с научным руководителем. </w:t>
      </w:r>
    </w:p>
    <w:p w:rsidR="002C36B4" w:rsidRPr="006C1F83" w:rsidRDefault="002C36B4" w:rsidP="002C36B4">
      <w:pPr>
        <w:ind w:firstLine="709"/>
        <w:jc w:val="both"/>
      </w:pPr>
      <w:r w:rsidRPr="006C1F83">
        <w:t>После определения названия работы, объекта и предмета исследования разрабатыв</w:t>
      </w:r>
      <w:r w:rsidRPr="006C1F83">
        <w:t>а</w:t>
      </w:r>
      <w:r w:rsidRPr="006C1F83">
        <w:t>ется рабочий план, который в дальнейшем может уточняться. План (содержание) курсовой работы обязательно согласовывается с научным руководителем.</w:t>
      </w:r>
    </w:p>
    <w:p w:rsidR="002C36B4" w:rsidRPr="006C1F83" w:rsidRDefault="002C36B4" w:rsidP="002C36B4">
      <w:pPr>
        <w:ind w:firstLine="709"/>
        <w:jc w:val="both"/>
      </w:pPr>
      <w:r w:rsidRPr="006C1F83">
        <w:t>Работа должна иметь четкий план, логически последовательно изложенное содерж</w:t>
      </w:r>
      <w:r w:rsidRPr="006C1F83">
        <w:t>а</w:t>
      </w:r>
      <w:r w:rsidRPr="006C1F83">
        <w:t>ние, выверенную библиографию и оформленный научный аппарат.</w:t>
      </w:r>
    </w:p>
    <w:p w:rsidR="002C36B4" w:rsidRPr="006C1F83" w:rsidRDefault="002C36B4" w:rsidP="002C36B4">
      <w:pPr>
        <w:ind w:firstLine="709"/>
        <w:jc w:val="both"/>
      </w:pPr>
      <w:r w:rsidRPr="006C1F83">
        <w:t>Для этой цели необходимо составить простой, но в то же время наглядный график п</w:t>
      </w:r>
      <w:r w:rsidRPr="006C1F83">
        <w:t>о</w:t>
      </w:r>
      <w:r w:rsidRPr="006C1F83">
        <w:t>этапного выполнения работы в следующем порядке:</w:t>
      </w:r>
    </w:p>
    <w:p w:rsidR="002C36B4" w:rsidRPr="006C1F83" w:rsidRDefault="002C36B4" w:rsidP="002C36B4">
      <w:pPr>
        <w:ind w:firstLine="709"/>
        <w:jc w:val="both"/>
      </w:pPr>
      <w:r w:rsidRPr="006C1F83">
        <w:t>– выбрать тему и определить степень ее научной разработанности;</w:t>
      </w:r>
    </w:p>
    <w:p w:rsidR="002C36B4" w:rsidRPr="006C1F83" w:rsidRDefault="002C36B4" w:rsidP="002C36B4">
      <w:pPr>
        <w:ind w:firstLine="709"/>
        <w:jc w:val="both"/>
      </w:pPr>
      <w:r w:rsidRPr="006C1F83">
        <w:t>– предварительно ознакомиться с литературой по теме;</w:t>
      </w:r>
    </w:p>
    <w:p w:rsidR="002C36B4" w:rsidRPr="006C1F83" w:rsidRDefault="002C36B4" w:rsidP="002C36B4">
      <w:pPr>
        <w:ind w:firstLine="709"/>
        <w:jc w:val="both"/>
      </w:pPr>
      <w:r w:rsidRPr="006C1F83">
        <w:t>– определить объект исследования (предприятие, организацию, на базе которых пре</w:t>
      </w:r>
      <w:r w:rsidRPr="006C1F83">
        <w:t>д</w:t>
      </w:r>
      <w:r w:rsidRPr="006C1F83">
        <w:t>полагается проводить практико-исследовательскую работу);</w:t>
      </w:r>
    </w:p>
    <w:p w:rsidR="002C36B4" w:rsidRPr="006C1F83" w:rsidRDefault="002C36B4" w:rsidP="002C36B4">
      <w:pPr>
        <w:ind w:firstLine="709"/>
        <w:jc w:val="both"/>
      </w:pPr>
      <w:r w:rsidRPr="006C1F83">
        <w:t xml:space="preserve">– составить план работы и согласовать его с научным руководителем; </w:t>
      </w:r>
    </w:p>
    <w:p w:rsidR="002C36B4" w:rsidRPr="006C1F83" w:rsidRDefault="002C36B4" w:rsidP="002C36B4">
      <w:pPr>
        <w:ind w:firstLine="709"/>
        <w:jc w:val="both"/>
      </w:pPr>
      <w:r w:rsidRPr="006C1F83">
        <w:t>– подобрать методику исследования;</w:t>
      </w:r>
    </w:p>
    <w:p w:rsidR="002C36B4" w:rsidRPr="006C1F83" w:rsidRDefault="002C36B4" w:rsidP="002C36B4">
      <w:pPr>
        <w:ind w:firstLine="709"/>
        <w:jc w:val="both"/>
      </w:pPr>
      <w:r w:rsidRPr="006C1F83">
        <w:t>– изучить специальную литературу, статистические, плановые и отчетные данные;</w:t>
      </w:r>
    </w:p>
    <w:p w:rsidR="002C36B4" w:rsidRPr="006C1F83" w:rsidRDefault="002C36B4" w:rsidP="002C36B4">
      <w:pPr>
        <w:ind w:firstLine="709"/>
        <w:jc w:val="both"/>
      </w:pPr>
      <w:r w:rsidRPr="006C1F83">
        <w:t>– собрать и обработать фактический материал;</w:t>
      </w:r>
    </w:p>
    <w:p w:rsidR="002C36B4" w:rsidRPr="006C1F83" w:rsidRDefault="002C36B4" w:rsidP="002C36B4">
      <w:pPr>
        <w:ind w:firstLine="709"/>
        <w:jc w:val="both"/>
      </w:pPr>
      <w:r w:rsidRPr="006C1F83">
        <w:t>– проанализировать собранный материал по отдельным главам и подразделам работы;</w:t>
      </w:r>
    </w:p>
    <w:p w:rsidR="002C36B4" w:rsidRPr="006C1F83" w:rsidRDefault="002C36B4" w:rsidP="002C36B4">
      <w:pPr>
        <w:ind w:firstLine="709"/>
        <w:jc w:val="both"/>
      </w:pPr>
      <w:r w:rsidRPr="006C1F83">
        <w:t>– обобщить результаты исследования, выработать рекомендации и мероприятия, ра</w:t>
      </w:r>
      <w:r w:rsidRPr="006C1F83">
        <w:t>с</w:t>
      </w:r>
      <w:r w:rsidRPr="006C1F83">
        <w:t xml:space="preserve">считать их экономическую эффективность; </w:t>
      </w:r>
    </w:p>
    <w:p w:rsidR="002C36B4" w:rsidRPr="006C1F83" w:rsidRDefault="002C36B4" w:rsidP="002C36B4">
      <w:pPr>
        <w:ind w:firstLine="709"/>
        <w:jc w:val="both"/>
      </w:pPr>
      <w:r w:rsidRPr="006C1F83">
        <w:t xml:space="preserve">– после получения замечаний научного руководителя доработать отдельные разделы, оформить в соответствии с требованиями курсовую работу, пройти нормоконтроль; </w:t>
      </w:r>
    </w:p>
    <w:p w:rsidR="002C36B4" w:rsidRPr="006C1F83" w:rsidRDefault="002C36B4" w:rsidP="002C36B4">
      <w:pPr>
        <w:ind w:firstLine="709"/>
        <w:jc w:val="both"/>
      </w:pPr>
      <w:r w:rsidRPr="006C1F83">
        <w:t>– подготовить схемы, диаграммы, таблицы для использования их на защите, подгот</w:t>
      </w:r>
      <w:r w:rsidRPr="006C1F83">
        <w:t>о</w:t>
      </w:r>
      <w:r w:rsidRPr="006C1F83">
        <w:t>виться к защите.</w:t>
      </w:r>
    </w:p>
    <w:p w:rsidR="002C36B4" w:rsidRPr="006C1F83" w:rsidRDefault="002C36B4" w:rsidP="002C36B4">
      <w:pPr>
        <w:ind w:firstLine="709"/>
        <w:jc w:val="both"/>
      </w:pPr>
      <w:r w:rsidRPr="006C1F83">
        <w:t xml:space="preserve">Сроки выполнения отдельных этапов работы студент определяет вместе с научным руководителем. В каждом отдельном случае календарный график выполнения работы может иметь индивидуальные особенности. </w:t>
      </w:r>
    </w:p>
    <w:p w:rsidR="002C36B4" w:rsidRPr="006C1F83" w:rsidRDefault="002C36B4" w:rsidP="002C36B4">
      <w:pPr>
        <w:ind w:firstLine="709"/>
        <w:jc w:val="both"/>
      </w:pPr>
      <w:r w:rsidRPr="006C1F83">
        <w:t>За содержание и достоверность информации, выводы и рекомендации, принятые в курсовой работе, отвечает студент – автор проведенного исследования.</w:t>
      </w:r>
    </w:p>
    <w:p w:rsidR="002C36B4" w:rsidRPr="006C1F83" w:rsidRDefault="002C36B4" w:rsidP="002C36B4">
      <w:pPr>
        <w:shd w:val="clear" w:color="auto" w:fill="FFFFFF"/>
        <w:ind w:firstLine="709"/>
        <w:jc w:val="both"/>
      </w:pPr>
      <w:r w:rsidRPr="006C1F83">
        <w:t xml:space="preserve">Выполненная в срок курсовая работа (в соответствии с требованиями) представляется научному руководителю. После одобрения руководитель допускает работу к защите. </w:t>
      </w:r>
    </w:p>
    <w:p w:rsidR="002C36B4" w:rsidRPr="006C1F83" w:rsidRDefault="002C36B4" w:rsidP="002C36B4">
      <w:pPr>
        <w:ind w:firstLine="709"/>
        <w:jc w:val="both"/>
      </w:pPr>
      <w:r w:rsidRPr="006C1F83">
        <w:t>По итогам защиты выставляется оценка, учитывающая содержание самой работы, ее оформления и защиту. Оценивается работа по следующим основным позициям:</w:t>
      </w:r>
    </w:p>
    <w:p w:rsidR="002C36B4" w:rsidRPr="006C1F83" w:rsidRDefault="002C36B4" w:rsidP="002C36B4">
      <w:pPr>
        <w:ind w:firstLine="709"/>
        <w:jc w:val="both"/>
      </w:pPr>
      <w:r w:rsidRPr="006C1F83">
        <w:t>‒ полнота, систематичность раскрытия темы, доказательность выводов, обоснова</w:t>
      </w:r>
      <w:r w:rsidRPr="006C1F83">
        <w:t>н</w:t>
      </w:r>
      <w:r w:rsidRPr="006C1F83">
        <w:t>ность предложенных мероприятий;</w:t>
      </w:r>
    </w:p>
    <w:p w:rsidR="002C36B4" w:rsidRPr="006C1F83" w:rsidRDefault="002C36B4" w:rsidP="002C36B4">
      <w:pPr>
        <w:ind w:firstLine="709"/>
        <w:jc w:val="both"/>
      </w:pPr>
      <w:r w:rsidRPr="006C1F83">
        <w:t>‒ качество оформления курсовой работы;</w:t>
      </w:r>
    </w:p>
    <w:p w:rsidR="002C36B4" w:rsidRPr="006C1F83" w:rsidRDefault="002C36B4" w:rsidP="002C36B4">
      <w:pPr>
        <w:ind w:firstLine="709"/>
        <w:jc w:val="both"/>
      </w:pPr>
      <w:r w:rsidRPr="006C1F83">
        <w:t>‒ самостоятельность изложения, оригинальность составленных таблиц, схем и других материалов;</w:t>
      </w:r>
    </w:p>
    <w:p w:rsidR="002C36B4" w:rsidRPr="006C1F83" w:rsidRDefault="002C36B4" w:rsidP="002C36B4">
      <w:pPr>
        <w:ind w:firstLine="709"/>
        <w:jc w:val="both"/>
      </w:pPr>
      <w:r w:rsidRPr="006C1F83">
        <w:t>‒ грамотность, стилистическая правильность текста;</w:t>
      </w:r>
    </w:p>
    <w:p w:rsidR="002C36B4" w:rsidRPr="006C1F83" w:rsidRDefault="002C36B4" w:rsidP="002C36B4">
      <w:pPr>
        <w:ind w:firstLine="709"/>
        <w:jc w:val="both"/>
      </w:pPr>
      <w:r w:rsidRPr="006C1F83">
        <w:t>‒ уверенное владение материалом при устной защите.</w:t>
      </w:r>
    </w:p>
    <w:p w:rsidR="00D16DF7" w:rsidRPr="006C1F83" w:rsidRDefault="00D16DF7" w:rsidP="002E349F">
      <w:pPr>
        <w:tabs>
          <w:tab w:val="left" w:pos="534"/>
          <w:tab w:val="left" w:pos="1134"/>
        </w:tabs>
        <w:ind w:firstLine="709"/>
        <w:jc w:val="both"/>
        <w:rPr>
          <w:sz w:val="28"/>
          <w:szCs w:val="28"/>
        </w:rPr>
      </w:pPr>
    </w:p>
    <w:p w:rsidR="002E349F" w:rsidRPr="006C1F83" w:rsidRDefault="002E349F" w:rsidP="002E349F">
      <w:pPr>
        <w:tabs>
          <w:tab w:val="left" w:pos="534"/>
          <w:tab w:val="left" w:pos="1134"/>
        </w:tabs>
        <w:ind w:firstLine="709"/>
        <w:jc w:val="both"/>
      </w:pPr>
      <w:r w:rsidRPr="006C1F83">
        <w:rPr>
          <w:sz w:val="28"/>
          <w:szCs w:val="28"/>
        </w:rPr>
        <w:t>5</w:t>
      </w:r>
      <w:r w:rsidRPr="006C1F83">
        <w:rPr>
          <w:sz w:val="28"/>
          <w:szCs w:val="28"/>
        </w:rPr>
        <w:tab/>
      </w:r>
      <w:r w:rsidRPr="006C1F83">
        <w:t>Порядок оформления курсовой работы</w:t>
      </w:r>
    </w:p>
    <w:p w:rsidR="00D16DF7" w:rsidRPr="006C1F83" w:rsidRDefault="00D16DF7" w:rsidP="002E349F">
      <w:pPr>
        <w:tabs>
          <w:tab w:val="left" w:pos="534"/>
          <w:tab w:val="left" w:pos="1240"/>
        </w:tabs>
        <w:ind w:firstLine="709"/>
        <w:jc w:val="both"/>
      </w:pPr>
    </w:p>
    <w:p w:rsidR="002E349F" w:rsidRPr="006C1F83" w:rsidRDefault="002E349F" w:rsidP="002E349F">
      <w:pPr>
        <w:tabs>
          <w:tab w:val="left" w:pos="534"/>
          <w:tab w:val="left" w:pos="1240"/>
        </w:tabs>
        <w:ind w:firstLine="709"/>
        <w:jc w:val="both"/>
      </w:pPr>
      <w:r w:rsidRPr="006C1F83">
        <w:t>5.1 Общие требования к оформлению  текста работы</w:t>
      </w:r>
    </w:p>
    <w:p w:rsidR="000C3190" w:rsidRPr="006C1F83" w:rsidRDefault="000C3190" w:rsidP="000C3190">
      <w:pPr>
        <w:widowControl w:val="0"/>
        <w:shd w:val="clear" w:color="auto" w:fill="FFFFFF"/>
        <w:ind w:firstLine="709"/>
      </w:pPr>
      <w:r w:rsidRPr="006C1F83">
        <w:t>В настоящих методических указаниях излагаются требования по оформлению курс</w:t>
      </w:r>
      <w:r w:rsidRPr="006C1F83">
        <w:t>о</w:t>
      </w:r>
      <w:r w:rsidRPr="006C1F83">
        <w:t>вых работ в соответствии с действующими стандартами.</w:t>
      </w:r>
    </w:p>
    <w:p w:rsidR="000C3190" w:rsidRPr="006C1F83" w:rsidRDefault="000C3190" w:rsidP="000C3190">
      <w:pPr>
        <w:pStyle w:val="a8"/>
        <w:spacing w:before="0" w:beforeAutospacing="0" w:after="0" w:afterAutospacing="0"/>
        <w:ind w:firstLine="709"/>
      </w:pPr>
      <w:r w:rsidRPr="006C1F83">
        <w:rPr>
          <w:bCs/>
        </w:rPr>
        <w:t>Курсовая работа выполняется</w:t>
      </w:r>
      <w:r w:rsidRPr="006C1F83">
        <w:rPr>
          <w:b/>
          <w:bCs/>
        </w:rPr>
        <w:t xml:space="preserve"> </w:t>
      </w:r>
      <w:r w:rsidRPr="006C1F83">
        <w:t xml:space="preserve">с использованием компьютера и оформляется на одной стороне белой бумаги формата А4 по ГОСТ 9327 (210×297 мм) </w:t>
      </w:r>
      <w:r w:rsidRPr="006C1F83">
        <w:rPr>
          <w:spacing w:val="-2"/>
        </w:rPr>
        <w:t xml:space="preserve">в текстовом редакторе Microsoft Word for Windows, с </w:t>
      </w:r>
      <w:r w:rsidRPr="006C1F83">
        <w:t>соблюдением ниже перечисленных требований.</w:t>
      </w:r>
    </w:p>
    <w:p w:rsidR="000C3190" w:rsidRPr="006C1F83" w:rsidRDefault="000C3190" w:rsidP="000C3190">
      <w:pPr>
        <w:pStyle w:val="a8"/>
        <w:spacing w:before="0" w:beforeAutospacing="0" w:after="0" w:afterAutospacing="0"/>
      </w:pPr>
    </w:p>
    <w:p w:rsidR="000C3190" w:rsidRPr="006C1F83" w:rsidRDefault="000C3190" w:rsidP="000C3190">
      <w:pPr>
        <w:pStyle w:val="a8"/>
        <w:spacing w:before="0" w:beforeAutospacing="0" w:after="0" w:afterAutospacing="0"/>
      </w:pPr>
      <w:r w:rsidRPr="006C1F83">
        <w:t>Таблица 2 – Общие требования по оформлению работы</w:t>
      </w:r>
    </w:p>
    <w:tbl>
      <w:tblPr>
        <w:tblStyle w:val="a5"/>
        <w:tblW w:w="9747" w:type="dxa"/>
        <w:tblLook w:val="04A0"/>
      </w:tblPr>
      <w:tblGrid>
        <w:gridCol w:w="2802"/>
        <w:gridCol w:w="6945"/>
      </w:tblGrid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6C1F83">
              <w:rPr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 xml:space="preserve">Требования 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bCs/>
                <w:sz w:val="20"/>
                <w:szCs w:val="20"/>
              </w:rPr>
              <w:t xml:space="preserve">Поля 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 xml:space="preserve">левое – 30 мм, верхнее и нижнее – 20 мм, правое – 10 мм (устанавливается на ПК: Главная 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 xml:space="preserve"> Разметка  страницы 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 xml:space="preserve"> Поля – установить необходимые пар</w:t>
            </w:r>
            <w:r w:rsidRPr="006C1F83">
              <w:rPr>
                <w:sz w:val="20"/>
                <w:szCs w:val="20"/>
              </w:rPr>
              <w:t>а</w:t>
            </w:r>
            <w:r w:rsidRPr="006C1F83">
              <w:rPr>
                <w:sz w:val="20"/>
                <w:szCs w:val="20"/>
              </w:rPr>
              <w:t>метры; «ко всему документу»)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bCs/>
                <w:sz w:val="20"/>
                <w:szCs w:val="20"/>
              </w:rPr>
              <w:t xml:space="preserve">Ориентация </w:t>
            </w:r>
            <w:r w:rsidRPr="006C1F8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книжная (ко всему документу)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bCs/>
                <w:sz w:val="20"/>
                <w:szCs w:val="20"/>
              </w:rPr>
              <w:t xml:space="preserve">Шрифт 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Times New Roman;</w:t>
            </w:r>
            <w:r w:rsidRPr="006C1F83">
              <w:rPr>
                <w:bCs/>
                <w:sz w:val="20"/>
                <w:szCs w:val="20"/>
              </w:rPr>
              <w:t xml:space="preserve"> размер (кегель) –</w:t>
            </w:r>
            <w:r w:rsidRPr="006C1F83">
              <w:rPr>
                <w:sz w:val="20"/>
                <w:szCs w:val="20"/>
              </w:rPr>
              <w:t xml:space="preserve"> 14 пт (пунктов);  начертание – обычный, не жирный по всей работе, </w:t>
            </w:r>
            <w:r w:rsidRPr="006C1F83">
              <w:rPr>
                <w:bCs/>
                <w:sz w:val="20"/>
                <w:szCs w:val="20"/>
              </w:rPr>
              <w:t>цвет –</w:t>
            </w:r>
            <w:r w:rsidRPr="006C1F83">
              <w:rPr>
                <w:b/>
                <w:bCs/>
                <w:sz w:val="20"/>
                <w:szCs w:val="20"/>
              </w:rPr>
              <w:t xml:space="preserve"> </w:t>
            </w:r>
            <w:r w:rsidRPr="006C1F83">
              <w:rPr>
                <w:sz w:val="20"/>
                <w:szCs w:val="20"/>
              </w:rPr>
              <w:t xml:space="preserve">черный или авто 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 xml:space="preserve">Выравнивание </w:t>
            </w:r>
            <w:r w:rsidRPr="006C1F83">
              <w:rPr>
                <w:bCs/>
                <w:sz w:val="20"/>
                <w:szCs w:val="20"/>
              </w:rPr>
              <w:t>текста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tabs>
                <w:tab w:val="num" w:pos="108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 xml:space="preserve">по ширине; 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C1F83">
              <w:rPr>
                <w:bCs/>
                <w:sz w:val="20"/>
                <w:szCs w:val="20"/>
              </w:rPr>
              <w:t xml:space="preserve">Междустрочный интервал 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Полуторный, а  в обычном тексте отступы и интервалы равны 0; (устанавл</w:t>
            </w:r>
            <w:r w:rsidRPr="006C1F83">
              <w:rPr>
                <w:sz w:val="20"/>
                <w:szCs w:val="20"/>
              </w:rPr>
              <w:t>и</w:t>
            </w:r>
            <w:r w:rsidRPr="006C1F83">
              <w:rPr>
                <w:sz w:val="20"/>
                <w:szCs w:val="20"/>
              </w:rPr>
              <w:t xml:space="preserve">вается на ПК: Главная 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 xml:space="preserve"> Абзац 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 xml:space="preserve"> Отступы и интервалы 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 xml:space="preserve"> установить нео</w:t>
            </w:r>
            <w:r w:rsidRPr="006C1F83">
              <w:rPr>
                <w:sz w:val="20"/>
                <w:szCs w:val="20"/>
              </w:rPr>
              <w:t>б</w:t>
            </w:r>
            <w:r w:rsidRPr="006C1F83">
              <w:rPr>
                <w:sz w:val="20"/>
                <w:szCs w:val="20"/>
              </w:rPr>
              <w:t>ходимые параметры)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bCs/>
                <w:sz w:val="20"/>
                <w:szCs w:val="20"/>
              </w:rPr>
              <w:t xml:space="preserve">Красная  строка </w:t>
            </w:r>
            <w:r w:rsidRPr="006C1F83">
              <w:rPr>
                <w:b/>
                <w:bCs/>
                <w:sz w:val="20"/>
                <w:szCs w:val="20"/>
              </w:rPr>
              <w:t xml:space="preserve"> </w:t>
            </w:r>
            <w:r w:rsidRPr="006C1F83">
              <w:rPr>
                <w:bCs/>
                <w:sz w:val="20"/>
                <w:szCs w:val="20"/>
              </w:rPr>
              <w:t>(абзац)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1,25 см;</w:t>
            </w:r>
            <w:r w:rsidRPr="006C1F83">
              <w:rPr>
                <w:i/>
                <w:sz w:val="20"/>
                <w:szCs w:val="20"/>
              </w:rPr>
              <w:t xml:space="preserve"> </w:t>
            </w:r>
            <w:r w:rsidRPr="006C1F83">
              <w:rPr>
                <w:sz w:val="20"/>
                <w:szCs w:val="20"/>
              </w:rPr>
              <w:t>(устанавливается на ПК: Главная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>Абзац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 xml:space="preserve"> Отступы и интерв</w:t>
            </w:r>
            <w:r w:rsidRPr="006C1F83">
              <w:rPr>
                <w:sz w:val="20"/>
                <w:szCs w:val="20"/>
              </w:rPr>
              <w:t>а</w:t>
            </w:r>
            <w:r w:rsidRPr="006C1F83">
              <w:rPr>
                <w:sz w:val="20"/>
                <w:szCs w:val="20"/>
              </w:rPr>
              <w:t>лы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>Первая строка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>Отступ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bCs/>
                <w:sz w:val="20"/>
                <w:szCs w:val="20"/>
              </w:rPr>
              <w:t>Расстановка  переносов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tabs>
                <w:tab w:val="num" w:pos="108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 xml:space="preserve">автоматическая (устанавливается на ПК: Главная 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 xml:space="preserve"> Разметка страницы 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 xml:space="preserve"> Расстановка переносов </w:t>
            </w:r>
            <w:r w:rsidRPr="006C1F83">
              <w:rPr>
                <w:sz w:val="20"/>
                <w:szCs w:val="20"/>
              </w:rPr>
              <w:sym w:font="Symbol" w:char="F0AE"/>
            </w:r>
            <w:r w:rsidRPr="006C1F83">
              <w:rPr>
                <w:sz w:val="20"/>
                <w:szCs w:val="20"/>
              </w:rPr>
              <w:t xml:space="preserve"> Автоматическая расстановка переносов – поставить флажок); 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Количество  знаков в строке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60-70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Количество  строк на листе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29-31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Нумерация страниц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rPr>
                <w:spacing w:val="-3"/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 xml:space="preserve">внизу страницы, по центру </w:t>
            </w:r>
            <w:r w:rsidRPr="006C1F83">
              <w:rPr>
                <w:spacing w:val="-3"/>
                <w:sz w:val="20"/>
                <w:szCs w:val="20"/>
              </w:rPr>
              <w:t>без точек и черточек</w:t>
            </w:r>
            <w:r w:rsidRPr="006C1F83">
              <w:rPr>
                <w:sz w:val="20"/>
                <w:szCs w:val="20"/>
              </w:rPr>
              <w:t>, Times New Roman;</w:t>
            </w:r>
            <w:r w:rsidRPr="006C1F83">
              <w:rPr>
                <w:bCs/>
                <w:sz w:val="20"/>
                <w:szCs w:val="20"/>
              </w:rPr>
              <w:t xml:space="preserve"> размер (кегель) –</w:t>
            </w:r>
            <w:r w:rsidRPr="006C1F83">
              <w:rPr>
                <w:sz w:val="20"/>
                <w:szCs w:val="20"/>
              </w:rPr>
              <w:t xml:space="preserve"> 12 пт (пунктов);  </w:t>
            </w:r>
            <w:r w:rsidRPr="006C1F83">
              <w:rPr>
                <w:spacing w:val="-3"/>
                <w:sz w:val="20"/>
                <w:szCs w:val="20"/>
              </w:rPr>
              <w:t>арабскими цифрами, соблюдая сквозную нумер</w:t>
            </w:r>
            <w:r w:rsidRPr="006C1F83">
              <w:rPr>
                <w:spacing w:val="-3"/>
                <w:sz w:val="20"/>
                <w:szCs w:val="20"/>
              </w:rPr>
              <w:t>а</w:t>
            </w:r>
            <w:r w:rsidRPr="006C1F83">
              <w:rPr>
                <w:spacing w:val="-3"/>
                <w:sz w:val="20"/>
                <w:szCs w:val="20"/>
              </w:rPr>
              <w:t xml:space="preserve">цию по всему тексту,  включая приложения. </w:t>
            </w:r>
            <w:r w:rsidRPr="006C1F83">
              <w:rPr>
                <w:sz w:val="20"/>
                <w:szCs w:val="20"/>
              </w:rPr>
              <w:t>Титульный лист, Содержание включаются в общую нумерацию, но номера страниц на них не проставляю</w:t>
            </w:r>
            <w:r w:rsidRPr="006C1F83">
              <w:rPr>
                <w:sz w:val="20"/>
                <w:szCs w:val="20"/>
              </w:rPr>
              <w:t>т</w:t>
            </w:r>
            <w:r w:rsidRPr="006C1F83">
              <w:rPr>
                <w:sz w:val="20"/>
                <w:szCs w:val="20"/>
              </w:rPr>
              <w:t>ся.</w:t>
            </w:r>
            <w:r w:rsidRPr="006C1F83">
              <w:rPr>
                <w:spacing w:val="-3"/>
                <w:sz w:val="20"/>
                <w:szCs w:val="20"/>
              </w:rPr>
              <w:t xml:space="preserve"> Первая цифра номера страниц </w:t>
            </w:r>
            <w:r w:rsidRPr="006C1F83">
              <w:rPr>
                <w:sz w:val="20"/>
                <w:szCs w:val="20"/>
              </w:rPr>
              <w:t xml:space="preserve"> проставляется на первом листе Введения.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Вид текста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равномерная плотность, контрастность и четкость изображения по всему д</w:t>
            </w:r>
            <w:r w:rsidRPr="006C1F83">
              <w:rPr>
                <w:sz w:val="20"/>
                <w:szCs w:val="20"/>
              </w:rPr>
              <w:t>о</w:t>
            </w:r>
            <w:r w:rsidRPr="006C1F83">
              <w:rPr>
                <w:sz w:val="20"/>
                <w:szCs w:val="20"/>
              </w:rPr>
              <w:t>кументу, линии, буквы, цифры и знаки четкие, не расплывшиеся.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Разделы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Каждый раздел начинается с новой страницы, заканчивается текстом, после</w:t>
            </w:r>
            <w:r w:rsidRPr="006C1F83">
              <w:rPr>
                <w:sz w:val="20"/>
                <w:szCs w:val="20"/>
              </w:rPr>
              <w:t>д</w:t>
            </w:r>
            <w:r w:rsidRPr="006C1F83">
              <w:rPr>
                <w:sz w:val="20"/>
                <w:szCs w:val="20"/>
              </w:rPr>
              <w:t xml:space="preserve">няя страница (лист) раздела должна быть заполнена минимум наполовину. 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Подразделы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 xml:space="preserve">располагаются по ходу изложения текста друг за другом в пределах раздела с 1,5 интервалом до и после заголовка 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Иллюстративный материал и таблицы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могут быть выполнены в Excel, соответствующих графических пакетах (AutoCAD, Компас-График и др.) с последующей вставкой в документ Word.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bCs/>
                <w:sz w:val="20"/>
                <w:szCs w:val="20"/>
              </w:rPr>
              <w:t>Кавычки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 xml:space="preserve">должны иметь вид </w:t>
            </w:r>
            <w:r w:rsidRPr="006C1F83">
              <w:rPr>
                <w:b/>
                <w:bCs/>
                <w:sz w:val="20"/>
                <w:szCs w:val="20"/>
              </w:rPr>
              <w:t>«</w:t>
            </w:r>
            <w:r w:rsidRPr="006C1F83">
              <w:rPr>
                <w:sz w:val="20"/>
                <w:szCs w:val="20"/>
              </w:rPr>
              <w:t>Текст</w:t>
            </w:r>
            <w:r w:rsidRPr="006C1F83">
              <w:rPr>
                <w:b/>
                <w:bCs/>
                <w:sz w:val="20"/>
                <w:szCs w:val="20"/>
              </w:rPr>
              <w:t xml:space="preserve">» </w:t>
            </w:r>
            <w:r w:rsidRPr="006C1F83">
              <w:rPr>
                <w:sz w:val="20"/>
                <w:szCs w:val="20"/>
              </w:rPr>
              <w:t xml:space="preserve">(печатные кавычки). Использование кавычек вида “Текст” не допускается. Использование кавычек вида </w:t>
            </w:r>
            <w:r w:rsidRPr="006C1F83">
              <w:rPr>
                <w:b/>
                <w:bCs/>
                <w:sz w:val="20"/>
                <w:szCs w:val="20"/>
              </w:rPr>
              <w:t>“</w:t>
            </w:r>
            <w:r w:rsidRPr="006C1F83">
              <w:rPr>
                <w:sz w:val="20"/>
                <w:szCs w:val="20"/>
              </w:rPr>
              <w:t>Текст</w:t>
            </w:r>
            <w:r w:rsidRPr="006C1F83">
              <w:rPr>
                <w:b/>
                <w:bCs/>
                <w:sz w:val="20"/>
                <w:szCs w:val="20"/>
              </w:rPr>
              <w:t xml:space="preserve">” </w:t>
            </w:r>
            <w:r w:rsidRPr="006C1F83">
              <w:rPr>
                <w:sz w:val="20"/>
                <w:szCs w:val="20"/>
              </w:rPr>
              <w:t>возможно лишь в случае двойного цитирования (</w:t>
            </w:r>
            <w:r w:rsidRPr="006C1F83">
              <w:rPr>
                <w:b/>
                <w:bCs/>
                <w:sz w:val="20"/>
                <w:szCs w:val="20"/>
              </w:rPr>
              <w:t>«</w:t>
            </w:r>
            <w:r w:rsidRPr="006C1F83">
              <w:rPr>
                <w:sz w:val="20"/>
                <w:szCs w:val="20"/>
              </w:rPr>
              <w:t xml:space="preserve">Текст: </w:t>
            </w:r>
            <w:r w:rsidRPr="006C1F83">
              <w:rPr>
                <w:b/>
                <w:bCs/>
                <w:sz w:val="20"/>
                <w:szCs w:val="20"/>
              </w:rPr>
              <w:t>“</w:t>
            </w:r>
            <w:r w:rsidRPr="006C1F83">
              <w:rPr>
                <w:sz w:val="20"/>
                <w:szCs w:val="20"/>
              </w:rPr>
              <w:t>Текст1</w:t>
            </w:r>
            <w:r w:rsidRPr="006C1F83">
              <w:rPr>
                <w:b/>
                <w:bCs/>
                <w:i/>
                <w:sz w:val="20"/>
                <w:szCs w:val="20"/>
              </w:rPr>
              <w:t>”</w:t>
            </w:r>
            <w:r w:rsidRPr="006C1F83">
              <w:rPr>
                <w:b/>
                <w:bCs/>
                <w:sz w:val="20"/>
                <w:szCs w:val="20"/>
              </w:rPr>
              <w:t>»</w:t>
            </w:r>
            <w:r w:rsidRPr="006C1F83">
              <w:rPr>
                <w:sz w:val="20"/>
                <w:szCs w:val="20"/>
              </w:rPr>
              <w:t xml:space="preserve">). 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Дефис по тексту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– это……….., если это перечисление, то дефис ставится с абзацного отступа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Допускается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представлять иллюстрации и таблицы на листах бумаги формата А3.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0C3190" w:rsidRPr="006C1F83" w:rsidRDefault="000C3190" w:rsidP="00D16DF7">
            <w:pPr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вписывать от руки отдельные слова, формулы, условные знаки, а также илл</w:t>
            </w:r>
            <w:r w:rsidRPr="006C1F83">
              <w:rPr>
                <w:sz w:val="20"/>
                <w:szCs w:val="20"/>
              </w:rPr>
              <w:t>ю</w:t>
            </w:r>
            <w:r w:rsidRPr="006C1F83">
              <w:rPr>
                <w:sz w:val="20"/>
                <w:szCs w:val="20"/>
              </w:rPr>
              <w:t>страции. Их следует выполнять только черными чернилами, пастой или т</w:t>
            </w:r>
            <w:r w:rsidRPr="006C1F83">
              <w:rPr>
                <w:sz w:val="20"/>
                <w:szCs w:val="20"/>
              </w:rPr>
              <w:t>у</w:t>
            </w:r>
            <w:r w:rsidRPr="006C1F83">
              <w:rPr>
                <w:sz w:val="20"/>
                <w:szCs w:val="20"/>
              </w:rPr>
              <w:t>шью, при этом плотность вписанного текста должна быть приближена к плотности основного текста.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0C3190" w:rsidRPr="006C1F83" w:rsidRDefault="000C3190" w:rsidP="00D16DF7">
            <w:pPr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опечатки, описки и графические неточности, обнаруженные в процессе оформления работы, исправлять подчисткой или закрашиванием белой кра</w:t>
            </w:r>
            <w:r w:rsidRPr="006C1F83">
              <w:rPr>
                <w:sz w:val="20"/>
                <w:szCs w:val="20"/>
              </w:rPr>
              <w:t>с</w:t>
            </w:r>
            <w:r w:rsidRPr="006C1F83">
              <w:rPr>
                <w:sz w:val="20"/>
                <w:szCs w:val="20"/>
              </w:rPr>
              <w:t>кой и нанесением на том же месте исправленного текста</w:t>
            </w:r>
            <w:r w:rsidRPr="006C1F83">
              <w:rPr>
                <w:spacing w:val="-2"/>
                <w:sz w:val="20"/>
                <w:szCs w:val="20"/>
              </w:rPr>
              <w:t xml:space="preserve"> (графики) машин</w:t>
            </w:r>
            <w:r w:rsidRPr="006C1F83">
              <w:rPr>
                <w:spacing w:val="-2"/>
                <w:sz w:val="20"/>
                <w:szCs w:val="20"/>
              </w:rPr>
              <w:t>о</w:t>
            </w:r>
            <w:r w:rsidRPr="006C1F83">
              <w:rPr>
                <w:spacing w:val="-2"/>
                <w:sz w:val="20"/>
                <w:szCs w:val="20"/>
              </w:rPr>
              <w:t>писным способом или черными чернилами, пастой или тушью – рукописным способом</w:t>
            </w:r>
            <w:r w:rsidRPr="006C1F83">
              <w:rPr>
                <w:sz w:val="20"/>
                <w:szCs w:val="20"/>
              </w:rPr>
              <w:t xml:space="preserve">. 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Не допускается</w:t>
            </w: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повреждения листов текстовых документов, помарки и следы не полностью удаленного прежнего текста (графики)</w:t>
            </w:r>
          </w:p>
        </w:tc>
      </w:tr>
      <w:tr w:rsidR="000C3190" w:rsidRPr="006C1F83" w:rsidTr="000442E5">
        <w:tc>
          <w:tcPr>
            <w:tcW w:w="2802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0C3190" w:rsidRPr="006C1F83" w:rsidRDefault="000C3190" w:rsidP="00D16DF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6C1F83">
              <w:rPr>
                <w:sz w:val="20"/>
                <w:szCs w:val="20"/>
              </w:rPr>
              <w:t>текст жирный и курсив</w:t>
            </w:r>
          </w:p>
        </w:tc>
      </w:tr>
    </w:tbl>
    <w:p w:rsidR="000C3190" w:rsidRPr="006C1F83" w:rsidRDefault="000C3190" w:rsidP="002E349F">
      <w:pPr>
        <w:tabs>
          <w:tab w:val="left" w:pos="534"/>
          <w:tab w:val="left" w:pos="1240"/>
        </w:tabs>
        <w:ind w:firstLine="709"/>
        <w:jc w:val="both"/>
      </w:pPr>
    </w:p>
    <w:p w:rsidR="002E349F" w:rsidRPr="006C1F83" w:rsidRDefault="002E349F" w:rsidP="002E349F">
      <w:pPr>
        <w:tabs>
          <w:tab w:val="left" w:pos="534"/>
          <w:tab w:val="left" w:pos="1240"/>
        </w:tabs>
        <w:ind w:firstLine="709"/>
        <w:jc w:val="both"/>
      </w:pPr>
      <w:r w:rsidRPr="006C1F83">
        <w:t>5.2 Требования к оформлению содержания</w:t>
      </w:r>
    </w:p>
    <w:p w:rsidR="000C3190" w:rsidRPr="006C1F83" w:rsidRDefault="000C3190" w:rsidP="000C3190">
      <w:pPr>
        <w:ind w:firstLine="709"/>
      </w:pPr>
      <w:r w:rsidRPr="006C1F83">
        <w:t>Содержание включает перечень всех разделов выпускной квалификационной работы (введение, наименования разделов, подразделов и пунктов основной части работы, заключ</w:t>
      </w:r>
      <w:r w:rsidRPr="006C1F83">
        <w:t>е</w:t>
      </w:r>
      <w:r w:rsidRPr="006C1F83">
        <w:t>ние, список использованных источников и приложения) с указанием номеров страниц, с к</w:t>
      </w:r>
      <w:r w:rsidRPr="006C1F83">
        <w:t>о</w:t>
      </w:r>
      <w:r w:rsidRPr="006C1F83">
        <w:t xml:space="preserve">торых они начинаются. </w:t>
      </w:r>
    </w:p>
    <w:p w:rsidR="000C3190" w:rsidRPr="006C1F83" w:rsidRDefault="000C3190" w:rsidP="000C3190">
      <w:pPr>
        <w:ind w:firstLine="709"/>
      </w:pPr>
      <w:r w:rsidRPr="006C1F83">
        <w:t>Слово «Содержание» записывают строчными буквами в виде заголовка и располагают симметрично тексту.</w:t>
      </w:r>
    </w:p>
    <w:p w:rsidR="000C3190" w:rsidRPr="006C1F83" w:rsidRDefault="000C3190" w:rsidP="000C3190">
      <w:pPr>
        <w:pStyle w:val="aa"/>
        <w:widowControl/>
        <w:spacing w:line="240" w:lineRule="auto"/>
        <w:rPr>
          <w:sz w:val="24"/>
          <w:szCs w:val="24"/>
        </w:rPr>
      </w:pPr>
      <w:r w:rsidRPr="006C1F83">
        <w:rPr>
          <w:sz w:val="24"/>
          <w:szCs w:val="24"/>
        </w:rPr>
        <w:t>Наименования разделов основной части дипломной работы, Введение, Заключение, Список использованных источников и Приложения, наименование подразделов и пунктов основной части дипломной работы записывают строчными буквами, начиная с прописной</w:t>
      </w:r>
      <w:r w:rsidR="008421AF" w:rsidRPr="006C1F83">
        <w:rPr>
          <w:sz w:val="24"/>
          <w:szCs w:val="24"/>
        </w:rPr>
        <w:t xml:space="preserve"> с абзацного отступа</w:t>
      </w:r>
      <w:r w:rsidRPr="006C1F83">
        <w:rPr>
          <w:sz w:val="24"/>
          <w:szCs w:val="24"/>
        </w:rPr>
        <w:t>.</w:t>
      </w:r>
    </w:p>
    <w:p w:rsidR="000C3190" w:rsidRPr="006C1F83" w:rsidRDefault="000C3190" w:rsidP="000C3190">
      <w:pPr>
        <w:ind w:firstLine="709"/>
      </w:pPr>
      <w:r w:rsidRPr="006C1F83">
        <w:t xml:space="preserve">Наименования разделов, подразделов и пунктов основной части дипломной работы записываются с указанием номеров разделов, подразделов, пунктов. </w:t>
      </w:r>
    </w:p>
    <w:p w:rsidR="000C3190" w:rsidRPr="006C1F83" w:rsidRDefault="000C3190" w:rsidP="000C3190">
      <w:pPr>
        <w:ind w:firstLine="709"/>
      </w:pPr>
      <w:r w:rsidRPr="006C1F83">
        <w:t>Перенос слов в наименованиях разделов и подразделов не допускается.</w:t>
      </w:r>
    </w:p>
    <w:p w:rsidR="000C3190" w:rsidRPr="006C1F83" w:rsidRDefault="000C3190" w:rsidP="000C3190">
      <w:pPr>
        <w:ind w:firstLine="709"/>
      </w:pPr>
      <w:r w:rsidRPr="006C1F83">
        <w:t xml:space="preserve">В «Содержании» </w:t>
      </w:r>
      <w:r w:rsidR="008421AF" w:rsidRPr="006C1F83">
        <w:t>курсовой</w:t>
      </w:r>
      <w:r w:rsidRPr="006C1F83">
        <w:t xml:space="preserve"> работы могут быть перечислены все Приложения с указ</w:t>
      </w:r>
      <w:r w:rsidRPr="006C1F83">
        <w:t>а</w:t>
      </w:r>
      <w:r w:rsidRPr="006C1F83">
        <w:t>нием их номеров и заголовков.</w:t>
      </w:r>
    </w:p>
    <w:p w:rsidR="000C3190" w:rsidRPr="006C1F83" w:rsidRDefault="000C3190" w:rsidP="008421AF">
      <w:pPr>
        <w:ind w:firstLine="709"/>
        <w:rPr>
          <w:spacing w:val="-3"/>
        </w:rPr>
      </w:pPr>
      <w:r w:rsidRPr="006C1F83">
        <w:rPr>
          <w:spacing w:val="-3"/>
        </w:rPr>
        <w:t xml:space="preserve">Цифры, обозначающие номера страниц (листов), </w:t>
      </w:r>
      <w:r w:rsidR="008421AF" w:rsidRPr="006C1F83">
        <w:rPr>
          <w:spacing w:val="-3"/>
        </w:rPr>
        <w:t xml:space="preserve"> </w:t>
      </w:r>
      <w:r w:rsidRPr="006C1F83">
        <w:rPr>
          <w:spacing w:val="-3"/>
        </w:rPr>
        <w:t>с которых на</w:t>
      </w:r>
      <w:r w:rsidRPr="006C1F83">
        <w:rPr>
          <w:spacing w:val="-3"/>
        </w:rPr>
        <w:softHyphen/>
        <w:t xml:space="preserve">чинается раздел </w:t>
      </w:r>
      <w:r w:rsidR="008421AF" w:rsidRPr="006C1F83">
        <w:rPr>
          <w:spacing w:val="-3"/>
        </w:rPr>
        <w:t>курсовой</w:t>
      </w:r>
      <w:r w:rsidRPr="006C1F83">
        <w:rPr>
          <w:spacing w:val="-3"/>
        </w:rPr>
        <w:t xml:space="preserve"> работы</w:t>
      </w:r>
      <w:r w:rsidR="008421AF" w:rsidRPr="006C1F83">
        <w:rPr>
          <w:spacing w:val="-3"/>
        </w:rPr>
        <w:t xml:space="preserve">, </w:t>
      </w:r>
      <w:r w:rsidRPr="006C1F83">
        <w:rPr>
          <w:spacing w:val="-3"/>
        </w:rPr>
        <w:t xml:space="preserve"> следует располагать на расстоянии 10 мм от края листа, соблюдая разрядность цифр. Слово «с.» не пишется</w:t>
      </w:r>
      <w:r w:rsidRPr="006C1F83">
        <w:t>.</w:t>
      </w:r>
      <w:r w:rsidR="008421AF" w:rsidRPr="006C1F83">
        <w:t xml:space="preserve">  </w:t>
      </w:r>
      <w:r w:rsidRPr="006C1F83">
        <w:t xml:space="preserve">Образец оформления Содержания приведен в приложении </w:t>
      </w:r>
      <w:r w:rsidR="00D16DF7" w:rsidRPr="006C1F83">
        <w:t>Г</w:t>
      </w:r>
      <w:r w:rsidRPr="006C1F83">
        <w:t>.</w:t>
      </w:r>
    </w:p>
    <w:p w:rsidR="000C3190" w:rsidRPr="006C1F83" w:rsidRDefault="000C3190" w:rsidP="002E349F">
      <w:pPr>
        <w:tabs>
          <w:tab w:val="left" w:pos="534"/>
          <w:tab w:val="left" w:pos="1240"/>
        </w:tabs>
        <w:ind w:firstLine="709"/>
        <w:jc w:val="both"/>
      </w:pPr>
    </w:p>
    <w:p w:rsidR="002E349F" w:rsidRPr="006C1F83" w:rsidRDefault="002E349F" w:rsidP="002E349F">
      <w:pPr>
        <w:ind w:firstLine="709"/>
        <w:jc w:val="both"/>
        <w:rPr>
          <w:bCs/>
        </w:rPr>
      </w:pPr>
      <w:r w:rsidRPr="006C1F83">
        <w:t xml:space="preserve">5.3 </w:t>
      </w:r>
      <w:r w:rsidRPr="006C1F83">
        <w:rPr>
          <w:bCs/>
        </w:rPr>
        <w:t>Требования к оформлению заголовков разделов и подразделов</w:t>
      </w:r>
    </w:p>
    <w:p w:rsidR="007F5762" w:rsidRPr="006C1F83" w:rsidRDefault="007F5762" w:rsidP="001265F5">
      <w:pPr>
        <w:pStyle w:val="af"/>
        <w:spacing w:line="240" w:lineRule="auto"/>
        <w:ind w:firstLine="709"/>
        <w:rPr>
          <w:sz w:val="24"/>
          <w:szCs w:val="24"/>
        </w:rPr>
      </w:pPr>
      <w:r w:rsidRPr="006C1F83">
        <w:rPr>
          <w:sz w:val="24"/>
          <w:szCs w:val="24"/>
        </w:rPr>
        <w:t>Основная часть дипломной работы, как было указано выше, подразделяется на разд</w:t>
      </w:r>
      <w:r w:rsidRPr="006C1F83">
        <w:rPr>
          <w:sz w:val="24"/>
          <w:szCs w:val="24"/>
        </w:rPr>
        <w:t>е</w:t>
      </w:r>
      <w:r w:rsidRPr="006C1F83">
        <w:rPr>
          <w:sz w:val="24"/>
          <w:szCs w:val="24"/>
        </w:rPr>
        <w:t xml:space="preserve">лы и подразделы и пункты и подпункты. </w:t>
      </w:r>
    </w:p>
    <w:p w:rsidR="007F5762" w:rsidRPr="006C1F83" w:rsidRDefault="007F5762" w:rsidP="001265F5">
      <w:pPr>
        <w:pStyle w:val="af"/>
        <w:spacing w:line="240" w:lineRule="auto"/>
        <w:ind w:firstLine="709"/>
        <w:rPr>
          <w:sz w:val="24"/>
          <w:szCs w:val="24"/>
        </w:rPr>
      </w:pPr>
      <w:r w:rsidRPr="006C1F83">
        <w:rPr>
          <w:sz w:val="24"/>
          <w:szCs w:val="24"/>
        </w:rPr>
        <w:t>Разделы работы должны иметь порядковые номера в пределах всего текста, обозн</w:t>
      </w:r>
      <w:r w:rsidRPr="006C1F83">
        <w:rPr>
          <w:sz w:val="24"/>
          <w:szCs w:val="24"/>
        </w:rPr>
        <w:t>а</w:t>
      </w:r>
      <w:r w:rsidRPr="006C1F83">
        <w:rPr>
          <w:sz w:val="24"/>
          <w:szCs w:val="24"/>
        </w:rPr>
        <w:t xml:space="preserve">ченные арабскими цифрами без точки и записанные с абзацного отступа (1, 2 и т.д.). </w:t>
      </w:r>
    </w:p>
    <w:p w:rsidR="007F5762" w:rsidRPr="006C1F83" w:rsidRDefault="007F5762" w:rsidP="001265F5">
      <w:pPr>
        <w:pStyle w:val="af"/>
        <w:spacing w:line="240" w:lineRule="auto"/>
        <w:ind w:firstLine="709"/>
        <w:rPr>
          <w:sz w:val="24"/>
          <w:szCs w:val="24"/>
        </w:rPr>
      </w:pPr>
      <w:r w:rsidRPr="006C1F83">
        <w:rPr>
          <w:sz w:val="24"/>
          <w:szCs w:val="24"/>
        </w:rPr>
        <w:t xml:space="preserve">Подразделы должны иметь нумерацию в пределах каждой главы. Номер подраздела состоит из номера раздела и подраздела, разделенных точкой (1.1, 1.2, 1.3; 2.1, 2.2; 3.1 и т.д.). В конце номера подраздела точка не ставится. </w:t>
      </w:r>
    </w:p>
    <w:p w:rsidR="007F5762" w:rsidRPr="006C1F83" w:rsidRDefault="007F5762" w:rsidP="001265F5">
      <w:pPr>
        <w:pStyle w:val="af"/>
        <w:spacing w:line="240" w:lineRule="auto"/>
        <w:ind w:firstLine="709"/>
        <w:rPr>
          <w:sz w:val="24"/>
          <w:szCs w:val="24"/>
        </w:rPr>
      </w:pPr>
      <w:r w:rsidRPr="006C1F83">
        <w:rPr>
          <w:sz w:val="24"/>
          <w:szCs w:val="24"/>
        </w:rPr>
        <w:t>Номер пункта должен состоять из номеров раздела, подраздела и пункта, разделенных точками (1.1.1, 1.1.2; 1.2.1, 1.2.2 и т.д.).</w:t>
      </w:r>
    </w:p>
    <w:p w:rsidR="007F5762" w:rsidRPr="006C1F83" w:rsidRDefault="007F5762" w:rsidP="001265F5">
      <w:pPr>
        <w:widowControl w:val="0"/>
        <w:shd w:val="clear" w:color="auto" w:fill="FFFFFF"/>
        <w:ind w:firstLine="709"/>
        <w:jc w:val="both"/>
      </w:pPr>
      <w:r w:rsidRPr="006C1F83">
        <w:t>Внутри пунктов могут быть приведены перечисления. Перед каждой позицией пер</w:t>
      </w:r>
      <w:r w:rsidRPr="006C1F83">
        <w:t>е</w:t>
      </w:r>
      <w:r w:rsidRPr="006C1F83">
        <w:t>числения следует ставить дефис. При необходимости ссылки в тексте работы на одно из п</w:t>
      </w:r>
      <w:r w:rsidRPr="006C1F83">
        <w:t>е</w:t>
      </w:r>
      <w:r w:rsidRPr="006C1F83">
        <w:t>речислений, вместо дефиса ставятся строчные (маленькие) буквы в порядке русского алф</w:t>
      </w:r>
      <w:r w:rsidRPr="006C1F83">
        <w:t>а</w:t>
      </w:r>
      <w:r w:rsidRPr="006C1F83">
        <w:t>вита, начиная с буквы а, после которых ставится скобка. Для дальнейшей детализации пер</w:t>
      </w:r>
      <w:r w:rsidRPr="006C1F83">
        <w:t>е</w:t>
      </w:r>
      <w:r w:rsidRPr="006C1F83">
        <w:t>числений используют арабские цифры, после которых ставится скобка, а запись производи</w:t>
      </w:r>
      <w:r w:rsidRPr="006C1F83">
        <w:t>т</w:t>
      </w:r>
      <w:r w:rsidRPr="006C1F83">
        <w:t>ся также с абзацного отступа.</w:t>
      </w:r>
    </w:p>
    <w:p w:rsidR="007F5762" w:rsidRPr="006C1F83" w:rsidRDefault="007F5762" w:rsidP="001265F5">
      <w:pPr>
        <w:widowControl w:val="0"/>
        <w:shd w:val="clear" w:color="auto" w:fill="FFFFFF"/>
        <w:ind w:firstLine="709"/>
        <w:jc w:val="both"/>
      </w:pPr>
      <w:r w:rsidRPr="006C1F83">
        <w:t>Пример:</w:t>
      </w:r>
    </w:p>
    <w:p w:rsidR="007F5762" w:rsidRPr="006C1F83" w:rsidRDefault="007F5762" w:rsidP="001265F5">
      <w:pPr>
        <w:ind w:firstLine="709"/>
        <w:jc w:val="both"/>
      </w:pPr>
      <w:r w:rsidRPr="006C1F83">
        <w:t>а) ______________</w:t>
      </w:r>
    </w:p>
    <w:p w:rsidR="007F5762" w:rsidRPr="006C1F83" w:rsidRDefault="007F5762" w:rsidP="001265F5">
      <w:pPr>
        <w:ind w:firstLine="709"/>
        <w:jc w:val="both"/>
      </w:pPr>
      <w:r w:rsidRPr="006C1F83">
        <w:t>б) ______________</w:t>
      </w:r>
    </w:p>
    <w:p w:rsidR="007F5762" w:rsidRPr="006C1F83" w:rsidRDefault="007F5762" w:rsidP="001265F5">
      <w:pPr>
        <w:numPr>
          <w:ilvl w:val="0"/>
          <w:numId w:val="3"/>
        </w:numPr>
        <w:ind w:left="0" w:firstLine="709"/>
        <w:jc w:val="both"/>
      </w:pPr>
      <w:r w:rsidRPr="006C1F83">
        <w:t>________</w:t>
      </w:r>
    </w:p>
    <w:p w:rsidR="007F5762" w:rsidRPr="006C1F83" w:rsidRDefault="007F5762" w:rsidP="001265F5">
      <w:pPr>
        <w:numPr>
          <w:ilvl w:val="0"/>
          <w:numId w:val="3"/>
        </w:numPr>
        <w:ind w:left="0" w:firstLine="709"/>
        <w:jc w:val="both"/>
      </w:pPr>
      <w:r w:rsidRPr="006C1F83">
        <w:t>________</w:t>
      </w:r>
    </w:p>
    <w:p w:rsidR="007F5762" w:rsidRPr="006C1F83" w:rsidRDefault="007F5762" w:rsidP="001265F5">
      <w:pPr>
        <w:ind w:firstLine="709"/>
        <w:jc w:val="both"/>
      </w:pPr>
      <w:r w:rsidRPr="006C1F83">
        <w:t>в)_______________</w:t>
      </w:r>
    </w:p>
    <w:p w:rsidR="007F5762" w:rsidRPr="006C1F83" w:rsidRDefault="007F5762" w:rsidP="001265F5">
      <w:pPr>
        <w:widowControl w:val="0"/>
        <w:shd w:val="clear" w:color="auto" w:fill="FFFFFF"/>
        <w:ind w:firstLine="709"/>
        <w:jc w:val="both"/>
      </w:pPr>
      <w:r w:rsidRPr="006C1F83">
        <w:t>Каждый пункт, подпункт и перечисление записывают с абзацного отступа (1,25 см).</w:t>
      </w:r>
    </w:p>
    <w:p w:rsidR="007F5762" w:rsidRPr="006C1F83" w:rsidRDefault="007F5762" w:rsidP="001265F5">
      <w:pPr>
        <w:ind w:firstLine="709"/>
        <w:jc w:val="both"/>
      </w:pPr>
      <w:r w:rsidRPr="006C1F83">
        <w:t>Разделы и  подразделы должны иметь заголовки, четко и кратко отражающие их с</w:t>
      </w:r>
      <w:r w:rsidRPr="006C1F83">
        <w:t>о</w:t>
      </w:r>
      <w:r w:rsidRPr="006C1F83">
        <w:t>держание, печатаются с абзацного отступа с прописной буквы без точки в конце, не подче</w:t>
      </w:r>
      <w:r w:rsidRPr="006C1F83">
        <w:t>р</w:t>
      </w:r>
      <w:r w:rsidRPr="006C1F83">
        <w:t>кивая. Заголовки следует писать через один пробел после номера раздела и располагать с а</w:t>
      </w:r>
      <w:r w:rsidRPr="006C1F83">
        <w:t>б</w:t>
      </w:r>
      <w:r w:rsidRPr="006C1F83">
        <w:t xml:space="preserve">зацного отступа, выравнивая по ширине. Слово «Глава» </w:t>
      </w:r>
      <w:r w:rsidRPr="006C1F83">
        <w:rPr>
          <w:u w:val="single"/>
        </w:rPr>
        <w:t>не пишется</w:t>
      </w:r>
      <w:r w:rsidRPr="006C1F83">
        <w:t xml:space="preserve">. Слово «параграф» или значок параграфа в названии не ставятся. В конце заголовка точка </w:t>
      </w:r>
      <w:r w:rsidRPr="006C1F83">
        <w:rPr>
          <w:u w:val="single"/>
        </w:rPr>
        <w:t>не ставится</w:t>
      </w:r>
      <w:r w:rsidRPr="006C1F83">
        <w:t xml:space="preserve">. </w:t>
      </w:r>
    </w:p>
    <w:p w:rsidR="007F5762" w:rsidRPr="006C1F83" w:rsidRDefault="007F5762" w:rsidP="001265F5">
      <w:pPr>
        <w:ind w:firstLine="709"/>
        <w:jc w:val="both"/>
      </w:pPr>
      <w:r w:rsidRPr="006C1F83">
        <w:t>Заголовки разделов и подразделов печатают строчными буквами (кроме первой пр</w:t>
      </w:r>
      <w:r w:rsidRPr="006C1F83">
        <w:t>о</w:t>
      </w:r>
      <w:r w:rsidRPr="006C1F83">
        <w:t>писной). Заголовки подразделов и пунктов не должны выполняться в конце листа, необх</w:t>
      </w:r>
      <w:r w:rsidRPr="006C1F83">
        <w:t>о</w:t>
      </w:r>
      <w:r w:rsidRPr="006C1F83">
        <w:t>димо, чтобы за ними следовало не менее трех строк текста, в противном случае – размещ</w:t>
      </w:r>
      <w:r w:rsidRPr="006C1F83">
        <w:t>е</w:t>
      </w:r>
      <w:r w:rsidRPr="006C1F83">
        <w:t>ние производить на следующей странице.</w:t>
      </w:r>
    </w:p>
    <w:p w:rsidR="007F5762" w:rsidRPr="006C1F83" w:rsidRDefault="007F5762" w:rsidP="007F5762">
      <w:pPr>
        <w:pStyle w:val="ad"/>
        <w:spacing w:after="0"/>
        <w:ind w:left="0" w:firstLine="709"/>
        <w:jc w:val="both"/>
        <w:rPr>
          <w:i/>
        </w:rPr>
      </w:pPr>
      <w:r w:rsidRPr="006C1F83">
        <w:rPr>
          <w:i/>
        </w:rPr>
        <w:t xml:space="preserve">Пример оформления: </w:t>
      </w:r>
    </w:p>
    <w:p w:rsidR="007F5762" w:rsidRPr="006C1F83" w:rsidRDefault="007F5762" w:rsidP="007F5762">
      <w:pPr>
        <w:pStyle w:val="ad"/>
        <w:spacing w:after="0" w:line="360" w:lineRule="auto"/>
        <w:ind w:left="0" w:firstLine="709"/>
        <w:jc w:val="both"/>
      </w:pPr>
      <w:r w:rsidRPr="006C1F83">
        <w:rPr>
          <w:caps/>
        </w:rPr>
        <w:t xml:space="preserve">1 </w:t>
      </w:r>
      <w:r w:rsidRPr="006C1F83">
        <w:t>Теоретические аспекты формирования прибыли и роста эффективности</w:t>
      </w:r>
      <w:r w:rsidRPr="006C1F83">
        <w:rPr>
          <w:caps/>
        </w:rPr>
        <w:t xml:space="preserve"> </w:t>
      </w:r>
      <w:r w:rsidR="001265F5" w:rsidRPr="006C1F83">
        <w:rPr>
          <w:caps/>
        </w:rPr>
        <w:t>(</w:t>
      </w:r>
      <w:r w:rsidR="001265F5" w:rsidRPr="006C1F83">
        <w:t>раздел</w:t>
      </w:r>
      <w:r w:rsidR="001265F5" w:rsidRPr="006C1F83">
        <w:rPr>
          <w:caps/>
        </w:rPr>
        <w:t>)</w:t>
      </w:r>
    </w:p>
    <w:p w:rsidR="007F5762" w:rsidRPr="006C1F83" w:rsidRDefault="007F5762" w:rsidP="007F5762">
      <w:pPr>
        <w:spacing w:line="360" w:lineRule="auto"/>
      </w:pPr>
      <w:r w:rsidRPr="006C1F83">
        <w:t>Интервал - 2 строки полуторного интервала 14 шрифта</w:t>
      </w:r>
    </w:p>
    <w:p w:rsidR="007F5762" w:rsidRPr="006C1F83" w:rsidRDefault="007F5762" w:rsidP="007F5762">
      <w:pPr>
        <w:ind w:firstLine="709"/>
      </w:pPr>
      <w:r w:rsidRPr="006C1F83">
        <w:t xml:space="preserve">1.1 Функции прибыли </w:t>
      </w:r>
      <w:r w:rsidR="001265F5" w:rsidRPr="006C1F83">
        <w:t>(подраздел)</w:t>
      </w:r>
    </w:p>
    <w:p w:rsidR="007F5762" w:rsidRPr="006C1F83" w:rsidRDefault="007F5762" w:rsidP="007F5762">
      <w:pPr>
        <w:spacing w:line="360" w:lineRule="auto"/>
      </w:pPr>
      <w:r w:rsidRPr="006C1F83">
        <w:t>Интервал - 1 строка полуторного интервала 14 шрифта</w:t>
      </w:r>
    </w:p>
    <w:p w:rsidR="007F5762" w:rsidRPr="006C1F83" w:rsidRDefault="007F5762" w:rsidP="007F5762">
      <w:pPr>
        <w:ind w:firstLine="709"/>
        <w:rPr>
          <w:bCs/>
        </w:rPr>
      </w:pPr>
      <w:r w:rsidRPr="006C1F83">
        <w:rPr>
          <w:bCs/>
        </w:rPr>
        <w:t>Текст текст текст текст текст текст текст текст текст текст</w:t>
      </w:r>
    </w:p>
    <w:p w:rsidR="007F5762" w:rsidRPr="006C1F83" w:rsidRDefault="007F5762" w:rsidP="007F5762">
      <w:pPr>
        <w:spacing w:line="360" w:lineRule="auto"/>
      </w:pPr>
      <w:r w:rsidRPr="006C1F83">
        <w:t>Интервал - 1 строка полуторного интервала 14 шрифта</w:t>
      </w:r>
    </w:p>
    <w:p w:rsidR="007F5762" w:rsidRPr="006C1F83" w:rsidRDefault="007F5762" w:rsidP="007F5762">
      <w:pPr>
        <w:ind w:firstLine="709"/>
      </w:pPr>
      <w:r w:rsidRPr="006C1F83">
        <w:rPr>
          <w:caps/>
        </w:rPr>
        <w:t>1.2 И</w:t>
      </w:r>
      <w:r w:rsidRPr="006C1F83">
        <w:t>сточники формирования прибыли</w:t>
      </w:r>
    </w:p>
    <w:p w:rsidR="007F5762" w:rsidRPr="006C1F83" w:rsidRDefault="007F5762" w:rsidP="007F5762">
      <w:pPr>
        <w:spacing w:line="360" w:lineRule="auto"/>
      </w:pPr>
      <w:r w:rsidRPr="006C1F83">
        <w:t>Интервал - 1 строка полуторного интервала 14 шрифта</w:t>
      </w:r>
    </w:p>
    <w:p w:rsidR="007F5762" w:rsidRPr="006C1F83" w:rsidRDefault="007F5762" w:rsidP="007F5762">
      <w:pPr>
        <w:ind w:firstLine="709"/>
        <w:rPr>
          <w:bCs/>
        </w:rPr>
      </w:pPr>
      <w:r w:rsidRPr="006C1F83">
        <w:rPr>
          <w:bCs/>
        </w:rPr>
        <w:t>Текст текст текст текст текст текст текст текст текст текст</w:t>
      </w:r>
    </w:p>
    <w:p w:rsidR="007F5762" w:rsidRPr="006C1F83" w:rsidRDefault="007F5762" w:rsidP="007F5762">
      <w:pPr>
        <w:ind w:firstLine="709"/>
        <w:rPr>
          <w:caps/>
        </w:rPr>
      </w:pPr>
    </w:p>
    <w:p w:rsidR="007F5762" w:rsidRPr="006C1F83" w:rsidRDefault="007F5762" w:rsidP="007F5762">
      <w:pPr>
        <w:autoSpaceDE w:val="0"/>
        <w:autoSpaceDN w:val="0"/>
        <w:adjustRightInd w:val="0"/>
        <w:ind w:firstLine="709"/>
        <w:rPr>
          <w:b/>
          <w:bCs/>
        </w:rPr>
      </w:pPr>
      <w:r w:rsidRPr="006C1F83">
        <w:t>Переносить слова в заголовках не допускается. Если заголовок состоит из двух пре</w:t>
      </w:r>
      <w:r w:rsidRPr="006C1F83">
        <w:t>д</w:t>
      </w:r>
      <w:r w:rsidRPr="006C1F83">
        <w:t xml:space="preserve">ложений, их разделяют точкой. </w:t>
      </w:r>
    </w:p>
    <w:p w:rsidR="007F5762" w:rsidRPr="006C1F83" w:rsidRDefault="007F5762" w:rsidP="007F5762">
      <w:pPr>
        <w:ind w:firstLine="709"/>
      </w:pPr>
      <w:r w:rsidRPr="006C1F83">
        <w:t>Заголовки  «Содержание», «Заключение», «Список использованных источников» и «Приложения» выполняют симметрично тексту (по центру) без абзацного отступа, без нум</w:t>
      </w:r>
      <w:r w:rsidRPr="006C1F83">
        <w:t>е</w:t>
      </w:r>
      <w:r w:rsidRPr="006C1F83">
        <w:t>рации строчными буквами. Межстрочный интервал между перечисленными наименовани</w:t>
      </w:r>
      <w:r w:rsidRPr="006C1F83">
        <w:t>я</w:t>
      </w:r>
      <w:r w:rsidRPr="006C1F83">
        <w:t>ми и текстом составляет 2 строки полуторного интервала 14 шрифта.</w:t>
      </w:r>
    </w:p>
    <w:p w:rsidR="008421AF" w:rsidRPr="006C1F83" w:rsidRDefault="008421AF" w:rsidP="002E349F">
      <w:pPr>
        <w:ind w:firstLine="709"/>
        <w:jc w:val="both"/>
        <w:rPr>
          <w:bCs/>
        </w:rPr>
      </w:pPr>
    </w:p>
    <w:p w:rsidR="002E349F" w:rsidRPr="006C1F83" w:rsidRDefault="002E349F" w:rsidP="002E349F">
      <w:pPr>
        <w:tabs>
          <w:tab w:val="left" w:pos="534"/>
          <w:tab w:val="left" w:pos="1134"/>
        </w:tabs>
        <w:ind w:firstLine="709"/>
        <w:jc w:val="both"/>
      </w:pPr>
      <w:r w:rsidRPr="006C1F83">
        <w:t>5.4</w:t>
      </w:r>
      <w:r w:rsidRPr="006C1F83">
        <w:tab/>
      </w:r>
      <w:r w:rsidRPr="006C1F83">
        <w:rPr>
          <w:bCs/>
        </w:rPr>
        <w:t>Требования к оформлению «</w:t>
      </w:r>
      <w:r w:rsidRPr="006C1F83">
        <w:t>Введения»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Слово «Введение» записывают в виде заголовка симметрично тексту строчными бу</w:t>
      </w:r>
      <w:r w:rsidRPr="006C1F83">
        <w:t>к</w:t>
      </w:r>
      <w:r w:rsidRPr="006C1F83">
        <w:t>вами. После заголовка «Введение» пропускается 2 строки полуторного интервала до текста введения.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Введение должно содержать оценку современного состояния изучаемой проблемы, основание и исходные данные для разработки темы, обоснование необходимости соверше</w:t>
      </w:r>
      <w:r w:rsidRPr="006C1F83">
        <w:t>н</w:t>
      </w:r>
      <w:r w:rsidRPr="006C1F83">
        <w:t>ствования исследуемых вопросов.</w:t>
      </w:r>
    </w:p>
    <w:p w:rsidR="004853EE" w:rsidRPr="006C1F83" w:rsidRDefault="004853EE" w:rsidP="004853EE">
      <w:pPr>
        <w:widowControl w:val="0"/>
        <w:ind w:firstLine="709"/>
      </w:pPr>
      <w:r w:rsidRPr="006C1F83">
        <w:t>Во введении необходимо отразить:</w:t>
      </w:r>
    </w:p>
    <w:p w:rsidR="004853EE" w:rsidRPr="006C1F83" w:rsidRDefault="004853EE" w:rsidP="004853EE">
      <w:pPr>
        <w:widowControl w:val="0"/>
        <w:ind w:firstLine="709"/>
      </w:pPr>
      <w:r w:rsidRPr="006C1F83">
        <w:t xml:space="preserve">– актуальность выбранной темы с учетом основных законодательных и нормативных материалов, отражающих состояние данной проблемы в условиях рыночной экономики; </w:t>
      </w:r>
    </w:p>
    <w:p w:rsidR="004853EE" w:rsidRPr="006C1F83" w:rsidRDefault="004853EE" w:rsidP="004853EE">
      <w:pPr>
        <w:widowControl w:val="0"/>
        <w:ind w:firstLine="709"/>
      </w:pPr>
      <w:r w:rsidRPr="006C1F83">
        <w:t>– цель выполнения работы;</w:t>
      </w:r>
    </w:p>
    <w:p w:rsidR="004853EE" w:rsidRPr="006C1F83" w:rsidRDefault="004853EE" w:rsidP="004853EE">
      <w:pPr>
        <w:widowControl w:val="0"/>
        <w:ind w:firstLine="709"/>
      </w:pPr>
      <w:r w:rsidRPr="006C1F83">
        <w:t>– задачи, которые необходимо решить для достижения цели работы, указанные в пл</w:t>
      </w:r>
      <w:r w:rsidRPr="006C1F83">
        <w:t>а</w:t>
      </w:r>
      <w:r w:rsidRPr="006C1F83">
        <w:t>не;</w:t>
      </w:r>
    </w:p>
    <w:p w:rsidR="004853EE" w:rsidRPr="006C1F83" w:rsidRDefault="004853EE" w:rsidP="004853EE">
      <w:pPr>
        <w:widowControl w:val="0"/>
        <w:ind w:firstLine="709"/>
      </w:pPr>
      <w:r w:rsidRPr="006C1F83">
        <w:t>– методологическую и теоретическую основу работы;</w:t>
      </w:r>
    </w:p>
    <w:p w:rsidR="004853EE" w:rsidRPr="006C1F83" w:rsidRDefault="004853EE" w:rsidP="004853EE">
      <w:pPr>
        <w:widowControl w:val="0"/>
        <w:ind w:firstLine="709"/>
      </w:pPr>
      <w:r w:rsidRPr="006C1F83">
        <w:t>– объект исследования;</w:t>
      </w:r>
    </w:p>
    <w:p w:rsidR="004853EE" w:rsidRPr="006C1F83" w:rsidRDefault="004853EE" w:rsidP="004853EE">
      <w:pPr>
        <w:widowControl w:val="0"/>
        <w:ind w:firstLine="709"/>
      </w:pPr>
      <w:r w:rsidRPr="006C1F83">
        <w:t>– период исследования;</w:t>
      </w:r>
    </w:p>
    <w:p w:rsidR="004853EE" w:rsidRPr="006C1F83" w:rsidRDefault="004853EE" w:rsidP="004853EE">
      <w:pPr>
        <w:widowControl w:val="0"/>
        <w:ind w:firstLine="709"/>
      </w:pPr>
      <w:r w:rsidRPr="006C1F83">
        <w:t>– характеристику использованной информационной базы для выполнения работы.</w:t>
      </w:r>
    </w:p>
    <w:p w:rsidR="004853EE" w:rsidRPr="006C1F83" w:rsidRDefault="004853EE" w:rsidP="004853EE">
      <w:pPr>
        <w:ind w:firstLine="709"/>
      </w:pPr>
      <w:r w:rsidRPr="006C1F83">
        <w:t>Но нельзя начинать введение со слов:  «Актуальность темы заключается….», сначала приводится аргументация важности темы и делается вывод, что она актуальна.</w:t>
      </w:r>
    </w:p>
    <w:p w:rsidR="007F5762" w:rsidRPr="006C1F83" w:rsidRDefault="007F5762" w:rsidP="002E349F">
      <w:pPr>
        <w:tabs>
          <w:tab w:val="left" w:pos="534"/>
          <w:tab w:val="left" w:pos="1134"/>
        </w:tabs>
        <w:ind w:firstLine="709"/>
        <w:jc w:val="both"/>
      </w:pPr>
    </w:p>
    <w:p w:rsidR="002E349F" w:rsidRPr="006C1F83" w:rsidRDefault="002E349F" w:rsidP="002E349F">
      <w:pPr>
        <w:tabs>
          <w:tab w:val="left" w:pos="534"/>
          <w:tab w:val="left" w:pos="1134"/>
        </w:tabs>
        <w:ind w:firstLine="709"/>
        <w:jc w:val="both"/>
      </w:pPr>
      <w:r w:rsidRPr="006C1F83">
        <w:t>5.5</w:t>
      </w:r>
      <w:r w:rsidRPr="006C1F83">
        <w:tab/>
      </w:r>
      <w:r w:rsidRPr="006C1F83">
        <w:rPr>
          <w:bCs/>
        </w:rPr>
        <w:t xml:space="preserve">Требования к </w:t>
      </w:r>
      <w:r w:rsidRPr="006C1F83">
        <w:t xml:space="preserve">изложению текста </w:t>
      </w:r>
    </w:p>
    <w:p w:rsidR="004853EE" w:rsidRPr="006C1F83" w:rsidRDefault="004853EE" w:rsidP="001265F5">
      <w:pPr>
        <w:widowControl w:val="0"/>
        <w:shd w:val="clear" w:color="auto" w:fill="FFFFFF"/>
        <w:ind w:firstLine="709"/>
        <w:jc w:val="both"/>
      </w:pPr>
      <w:r w:rsidRPr="006C1F83">
        <w:t xml:space="preserve">Текст работы должен быть кратким, четким, не допускать различных толкований. В тексте работы применяют только общепринятые сокращения (приложение </w:t>
      </w:r>
      <w:r w:rsidR="001265F5" w:rsidRPr="006C1F83">
        <w:t>Д</w:t>
      </w:r>
      <w:r w:rsidRPr="006C1F83">
        <w:t>, ГОСТ Р 7.0.12-2011) и международную систему единиц (сокращенное название в русской транскрипции - СИ) (приложение Ж, ГОСТ 8.417-2002).</w:t>
      </w:r>
    </w:p>
    <w:p w:rsidR="004853EE" w:rsidRPr="006C1F83" w:rsidRDefault="004853EE" w:rsidP="001265F5">
      <w:pPr>
        <w:ind w:firstLine="709"/>
        <w:jc w:val="both"/>
      </w:pPr>
      <w:r w:rsidRPr="006C1F83">
        <w:t>Если в выпускной работе принята особая система сокращения слов и наименований, то в ней должен быть приведен перечень принятых сокращений.</w:t>
      </w:r>
    </w:p>
    <w:p w:rsidR="004853EE" w:rsidRPr="006C1F83" w:rsidRDefault="004853EE" w:rsidP="001265F5">
      <w:pPr>
        <w:tabs>
          <w:tab w:val="left" w:pos="0"/>
        </w:tabs>
        <w:ind w:firstLine="709"/>
        <w:jc w:val="both"/>
      </w:pPr>
      <w:r w:rsidRPr="006C1F83">
        <w:t>При первом упоминании в тексте дипломной работы какого-либо объекта (наимен</w:t>
      </w:r>
      <w:r w:rsidRPr="006C1F83">
        <w:t>о</w:t>
      </w:r>
      <w:r w:rsidRPr="006C1F83">
        <w:t>вания организации, документа или предмета), имеющего сокращенное обозначение, аббр</w:t>
      </w:r>
      <w:r w:rsidRPr="006C1F83">
        <w:t>е</w:t>
      </w:r>
      <w:r w:rsidRPr="006C1F83">
        <w:t>виатуру, это наименование приводится полностью. Если в дальнейшем предполагается и</w:t>
      </w:r>
      <w:r w:rsidRPr="006C1F83">
        <w:t>с</w:t>
      </w:r>
      <w:r w:rsidRPr="006C1F83">
        <w:t>пользование сокращенных обозначений, то после первого употребления наименования в те</w:t>
      </w:r>
      <w:r w:rsidRPr="006C1F83">
        <w:t>к</w:t>
      </w:r>
      <w:r w:rsidRPr="006C1F83">
        <w:t>сте в скобках дается его сокращение.</w:t>
      </w:r>
    </w:p>
    <w:p w:rsidR="004853EE" w:rsidRPr="006C1F83" w:rsidRDefault="004853EE" w:rsidP="004853EE">
      <w:pPr>
        <w:tabs>
          <w:tab w:val="left" w:pos="0"/>
        </w:tabs>
        <w:ind w:firstLine="709"/>
      </w:pPr>
      <w:r w:rsidRPr="006C1F83">
        <w:rPr>
          <w:i/>
        </w:rPr>
        <w:t>Например</w:t>
      </w:r>
      <w:r w:rsidRPr="006C1F83">
        <w:t xml:space="preserve"> – «… акционерный коммерческий банк (АКБ) …» и т.п.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Цитаты приводят только в соответствии с  подлинником с сохранением при этом всех особенностей оригинала (пунктуации и шрифтовых выделений, а в необходимых случаях и орфографии).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Цитаты из официальных документов должны быть выписаны из первоисточников п</w:t>
      </w:r>
      <w:r w:rsidRPr="006C1F83">
        <w:t>о</w:t>
      </w:r>
      <w:r w:rsidRPr="006C1F83">
        <w:t>следних изданий.</w:t>
      </w:r>
    </w:p>
    <w:p w:rsidR="004853EE" w:rsidRPr="006C1F83" w:rsidRDefault="004853EE" w:rsidP="004853EE">
      <w:pPr>
        <w:tabs>
          <w:tab w:val="left" w:pos="0"/>
        </w:tabs>
        <w:ind w:firstLine="709"/>
      </w:pPr>
      <w:r w:rsidRPr="006C1F83">
        <w:t xml:space="preserve">Единица измерения физической величины одного итого же параметра должна быть одинаковой в пределах всего текста. </w:t>
      </w:r>
      <w:r w:rsidRPr="006C1F83">
        <w:rPr>
          <w:i/>
        </w:rPr>
        <w:t>Например</w:t>
      </w:r>
      <w:r w:rsidRPr="006C1F83">
        <w:t xml:space="preserve">, если сумма инвестиций </w:t>
      </w:r>
      <w:r w:rsidRPr="006C1F83">
        <w:rPr>
          <w:i/>
          <w:lang w:val="en-US"/>
        </w:rPr>
        <w:t>Sn</w:t>
      </w:r>
      <w:r w:rsidRPr="006C1F83">
        <w:t xml:space="preserve"> оценивались в миллионах рублей в начале текста (</w:t>
      </w:r>
      <w:r w:rsidRPr="006C1F83">
        <w:rPr>
          <w:lang w:val="en-US"/>
        </w:rPr>
        <w:t>Sn</w:t>
      </w:r>
      <w:r w:rsidRPr="006C1F83">
        <w:t xml:space="preserve"> &gt; 100 млн. руб.), то и в другой части текста этот пок</w:t>
      </w:r>
      <w:r w:rsidRPr="006C1F83">
        <w:t>а</w:t>
      </w:r>
      <w:r w:rsidRPr="006C1F83">
        <w:t>затель должен оцениваться в тех же единицах.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Если в тексте приводят ряд (группу) числовых значений, выраженных в одной и той же единице физической величины, то единицу физической величины указывают только п</w:t>
      </w:r>
      <w:r w:rsidRPr="006C1F83">
        <w:t>о</w:t>
      </w:r>
      <w:r w:rsidRPr="006C1F83">
        <w:t>сле последней цифры, например: 20, 50, 100 кг.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В тексте работы числовые значения величин с обозначением единиц физических в</w:t>
      </w:r>
      <w:r w:rsidRPr="006C1F83">
        <w:t>е</w:t>
      </w:r>
      <w:r w:rsidRPr="006C1F83">
        <w:t>личин и единиц счета следует писать цифрами. Числа без обозначения единиц физических величин и единиц счета от единицы до девяти – словами.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rPr>
          <w:i/>
        </w:rPr>
        <w:t>Например</w:t>
      </w:r>
      <w:r w:rsidRPr="006C1F83">
        <w:t xml:space="preserve">: В таблице сделать пять граф, каждая шириной </w:t>
      </w:r>
      <w:smartTag w:uri="urn:schemas-microsoft-com:office:smarttags" w:element="metricconverter">
        <w:smartTagPr>
          <w:attr w:name="ProductID" w:val="2 см"/>
        </w:smartTagPr>
        <w:r w:rsidRPr="006C1F83">
          <w:t>2 см</w:t>
        </w:r>
      </w:smartTag>
      <w:r w:rsidRPr="006C1F83">
        <w:t>.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Недопустимо отделять единицу физической величины от числового значения (перен</w:t>
      </w:r>
      <w:r w:rsidRPr="006C1F83">
        <w:t>о</w:t>
      </w:r>
      <w:r w:rsidRPr="006C1F83">
        <w:t>сить их на разные строки или страницы), кроме единиц физических величин, помещаемых в таблицах, выполненных машинописным способом.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Дробные числа приводят в виде десятичных дробей, в которых десятичные знаки о</w:t>
      </w:r>
      <w:r w:rsidRPr="006C1F83">
        <w:t>т</w:t>
      </w:r>
      <w:r w:rsidRPr="006C1F83">
        <w:t>деляют запятой.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Округление числовых значений величин до первого, второго, третьего и</w:t>
      </w:r>
    </w:p>
    <w:p w:rsidR="004853EE" w:rsidRPr="006C1F83" w:rsidRDefault="004853EE" w:rsidP="004853EE">
      <w:pPr>
        <w:widowControl w:val="0"/>
        <w:shd w:val="clear" w:color="auto" w:fill="FFFFFF"/>
      </w:pPr>
      <w:r w:rsidRPr="006C1F83">
        <w:t>т.д. десятичного знака должно быть, как правило, одинаковым для одного и того же показ</w:t>
      </w:r>
      <w:r w:rsidRPr="006C1F83">
        <w:t>а</w:t>
      </w:r>
      <w:r w:rsidRPr="006C1F83">
        <w:t>теля (например: 1,50; 1,75; 2,00; но не 1,5; 1,75; 2).</w:t>
      </w:r>
    </w:p>
    <w:p w:rsidR="004853EE" w:rsidRPr="006C1F83" w:rsidRDefault="004853EE" w:rsidP="004853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F83">
        <w:rPr>
          <w:rFonts w:ascii="Times New Roman" w:hAnsi="Times New Roman" w:cs="Times New Roman"/>
          <w:sz w:val="24"/>
          <w:szCs w:val="24"/>
        </w:rPr>
        <w:t>В тексте документа не допускается:</w:t>
      </w:r>
    </w:p>
    <w:p w:rsidR="004853EE" w:rsidRPr="006C1F83" w:rsidRDefault="004853EE" w:rsidP="004853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F83">
        <w:rPr>
          <w:rFonts w:ascii="Times New Roman" w:hAnsi="Times New Roman" w:cs="Times New Roman"/>
          <w:sz w:val="24"/>
          <w:szCs w:val="24"/>
        </w:rPr>
        <w:t>– применять  обороты разговорной речи;</w:t>
      </w:r>
    </w:p>
    <w:p w:rsidR="004853EE" w:rsidRPr="006C1F83" w:rsidRDefault="004853EE" w:rsidP="004853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F83">
        <w:rPr>
          <w:rFonts w:ascii="Times New Roman" w:hAnsi="Times New Roman" w:cs="Times New Roman"/>
          <w:sz w:val="24"/>
          <w:szCs w:val="24"/>
        </w:rPr>
        <w:t>– 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</w:t>
      </w:r>
      <w:r w:rsidRPr="006C1F83">
        <w:rPr>
          <w:rFonts w:ascii="Times New Roman" w:hAnsi="Times New Roman" w:cs="Times New Roman"/>
          <w:sz w:val="24"/>
          <w:szCs w:val="24"/>
        </w:rPr>
        <w:t>о</w:t>
      </w:r>
      <w:r w:rsidRPr="006C1F83">
        <w:rPr>
          <w:rFonts w:ascii="Times New Roman" w:hAnsi="Times New Roman" w:cs="Times New Roman"/>
          <w:sz w:val="24"/>
          <w:szCs w:val="24"/>
        </w:rPr>
        <w:t>значных слов и терминов в русском языке;</w:t>
      </w:r>
    </w:p>
    <w:p w:rsidR="004853EE" w:rsidRPr="006C1F83" w:rsidRDefault="004853EE" w:rsidP="004853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F83">
        <w:rPr>
          <w:rFonts w:ascii="Times New Roman" w:hAnsi="Times New Roman" w:cs="Times New Roman"/>
          <w:sz w:val="24"/>
          <w:szCs w:val="24"/>
        </w:rPr>
        <w:t>– применять произвольные словообразования;</w:t>
      </w:r>
    </w:p>
    <w:p w:rsidR="004853EE" w:rsidRPr="006C1F83" w:rsidRDefault="004853EE" w:rsidP="004853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F83">
        <w:rPr>
          <w:rFonts w:ascii="Times New Roman" w:hAnsi="Times New Roman" w:cs="Times New Roman"/>
          <w:sz w:val="24"/>
          <w:szCs w:val="24"/>
        </w:rPr>
        <w:t>– применять сокращения слов, кроме установленных правилами русской орфографии, соответствующими государственными стандартами;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– сокращать обозначения единиц физических величин, если они употребляются без цифр, за исключением единиц физических величин в головках и боковиках таблиц и в ра</w:t>
      </w:r>
      <w:r w:rsidRPr="006C1F83">
        <w:t>с</w:t>
      </w:r>
      <w:r w:rsidRPr="006C1F83">
        <w:t>шифровках буквенных обозначений, входящих в формулы и рисунки.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В тексте работы, за исключением формул, таблиц и рисунков, не допускается: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− использовать математический знак минус (-) перед отрицательными значениями в</w:t>
      </w:r>
      <w:r w:rsidRPr="006C1F83">
        <w:t>е</w:t>
      </w:r>
      <w:r w:rsidRPr="006C1F83">
        <w:t>личин. Вместо математического знака (-) следует писать слово «минус»;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− употреблять математические знаки без цифр, например: ≤ (меньше или равно); ≥ (больше или равно); ≠ (не равно); а также знаки № (номер); % (процент);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>− применять индексы стандартов (ГОСТ, ОСТ, СТТТ) без регистрационного номера.</w:t>
      </w:r>
    </w:p>
    <w:p w:rsidR="004853EE" w:rsidRPr="006C1F83" w:rsidRDefault="004853EE" w:rsidP="004853EE">
      <w:pPr>
        <w:widowControl w:val="0"/>
        <w:shd w:val="clear" w:color="auto" w:fill="FFFFFF"/>
        <w:ind w:firstLine="709"/>
      </w:pPr>
      <w:r w:rsidRPr="006C1F83">
        <w:t xml:space="preserve">Знаки %, № для обозначения множественного числа не удваивают, например: № 5-7 − номера с 5 по 7. </w:t>
      </w:r>
    </w:p>
    <w:p w:rsidR="004853EE" w:rsidRPr="006C1F83" w:rsidRDefault="004853EE" w:rsidP="004853EE">
      <w:pPr>
        <w:ind w:firstLine="709"/>
      </w:pPr>
      <w:r w:rsidRPr="006C1F83">
        <w:t>Римские цифры допускаются только для обозначения сорта (категории, класса) пр</w:t>
      </w:r>
      <w:r w:rsidRPr="006C1F83">
        <w:t>о</w:t>
      </w:r>
      <w:r w:rsidRPr="006C1F83">
        <w:t>дукции, кварталов года, полугодия. В остальных случаях для установления числовых знач</w:t>
      </w:r>
      <w:r w:rsidRPr="006C1F83">
        <w:t>е</w:t>
      </w:r>
      <w:r w:rsidRPr="006C1F83">
        <w:t>ний применяют арабские цифры.</w:t>
      </w:r>
    </w:p>
    <w:p w:rsidR="004853EE" w:rsidRPr="006C1F83" w:rsidRDefault="004853EE" w:rsidP="004853EE">
      <w:pPr>
        <w:ind w:firstLine="709"/>
      </w:pPr>
      <w:r w:rsidRPr="006C1F83">
        <w:t>Римские цифры, числовые значения календарных дат и количественных  числител</w:t>
      </w:r>
      <w:r w:rsidRPr="006C1F83">
        <w:t>ь</w:t>
      </w:r>
      <w:r w:rsidRPr="006C1F83">
        <w:t xml:space="preserve">ных не должны иметь падежных окончаний. </w:t>
      </w:r>
    </w:p>
    <w:p w:rsidR="004853EE" w:rsidRPr="006C1F83" w:rsidRDefault="004853EE" w:rsidP="002E349F">
      <w:pPr>
        <w:tabs>
          <w:tab w:val="left" w:pos="534"/>
          <w:tab w:val="left" w:pos="1134"/>
        </w:tabs>
        <w:ind w:firstLine="709"/>
        <w:jc w:val="both"/>
      </w:pPr>
    </w:p>
    <w:p w:rsidR="002E349F" w:rsidRPr="006C1F83" w:rsidRDefault="002E349F" w:rsidP="002E349F">
      <w:pPr>
        <w:tabs>
          <w:tab w:val="left" w:pos="534"/>
          <w:tab w:val="left" w:pos="1134"/>
        </w:tabs>
        <w:ind w:firstLine="709"/>
        <w:jc w:val="both"/>
      </w:pPr>
      <w:r w:rsidRPr="006C1F83">
        <w:t>5.6</w:t>
      </w:r>
      <w:r w:rsidRPr="006C1F83">
        <w:tab/>
      </w:r>
      <w:r w:rsidRPr="006C1F83">
        <w:rPr>
          <w:bCs/>
        </w:rPr>
        <w:t>Требования к оформлению</w:t>
      </w:r>
      <w:r w:rsidRPr="006C1F83">
        <w:t xml:space="preserve"> таблиц </w:t>
      </w:r>
    </w:p>
    <w:p w:rsidR="004853EE" w:rsidRPr="006C1F83" w:rsidRDefault="004853EE" w:rsidP="004853EE">
      <w:pPr>
        <w:ind w:firstLine="708"/>
      </w:pPr>
      <w:r w:rsidRPr="006C1F83">
        <w:t xml:space="preserve">Для  лучшей наглядности часть цифрового материала выпускной работы, как правило, оформляют в виде таблиц. </w:t>
      </w:r>
    </w:p>
    <w:p w:rsidR="004853EE" w:rsidRPr="006C1F83" w:rsidRDefault="004853EE" w:rsidP="004853EE">
      <w:pPr>
        <w:ind w:firstLine="708"/>
      </w:pPr>
      <w:r w:rsidRPr="006C1F83">
        <w:t>Таблицу, в зависимости от ее размера, помещают под текстом, в котором впервые д</w:t>
      </w:r>
      <w:r w:rsidRPr="006C1F83">
        <w:t>а</w:t>
      </w:r>
      <w:r w:rsidRPr="006C1F83">
        <w:t>на ссылка на нее, или на следующей странице, или, при необходимости, в приложении к д</w:t>
      </w:r>
      <w:r w:rsidRPr="006C1F83">
        <w:t>и</w:t>
      </w:r>
      <w:r w:rsidRPr="006C1F83">
        <w:t>пломной работе.</w:t>
      </w:r>
    </w:p>
    <w:p w:rsidR="004853EE" w:rsidRPr="006C1F83" w:rsidRDefault="004853EE" w:rsidP="004853EE">
      <w:pPr>
        <w:ind w:firstLine="709"/>
      </w:pPr>
      <w:r w:rsidRPr="006C1F83">
        <w:t xml:space="preserve">Над каждой таблицей  помещают тематический заголовок, который должен быть кратким и отражать содержание таблицы. </w:t>
      </w:r>
      <w:r w:rsidRPr="006C1F83">
        <w:rPr>
          <w:i/>
        </w:rPr>
        <w:t>Над  заголовком таблицы</w:t>
      </w:r>
      <w:r w:rsidRPr="006C1F83">
        <w:t xml:space="preserve"> и </w:t>
      </w:r>
      <w:r w:rsidRPr="006C1F83">
        <w:rPr>
          <w:i/>
        </w:rPr>
        <w:t>под таблицей</w:t>
      </w:r>
      <w:r w:rsidRPr="006C1F83">
        <w:t xml:space="preserve"> делают 1,5 интервал 14 шрифта. Тематический заголовок и заголовки строк боковика пишут стро</w:t>
      </w:r>
      <w:r w:rsidRPr="006C1F83">
        <w:t>ч</w:t>
      </w:r>
      <w:r w:rsidRPr="006C1F83">
        <w:t>ными буквами, кроме первой прописной. В конце заголовка точку не ставят. Заголовки граф таблиц начинают с прописных букв, а подзаголовки – со строчных, если они составляют о</w:t>
      </w:r>
      <w:r w:rsidRPr="006C1F83">
        <w:t>д</w:t>
      </w:r>
      <w:r w:rsidRPr="006C1F83">
        <w:t>но предложение с заголовком графы, и прописных букв, если они имеют самостоятельное значение. В конце заголовков и подзаголовков знаки препинания не ставятся. Заголовки ук</w:t>
      </w:r>
      <w:r w:rsidRPr="006C1F83">
        <w:t>а</w:t>
      </w:r>
      <w:r w:rsidRPr="006C1F83">
        <w:t>зывают в единственном числе. Диагональное деление головки таблицы не допускается.</w:t>
      </w:r>
    </w:p>
    <w:p w:rsidR="004853EE" w:rsidRPr="006C1F83" w:rsidRDefault="004853EE" w:rsidP="004853EE"/>
    <w:p w:rsidR="004853EE" w:rsidRPr="006C1F83" w:rsidRDefault="004853EE" w:rsidP="004853EE">
      <w:r w:rsidRPr="006C1F83">
        <w:rPr>
          <w:noProof/>
        </w:rPr>
        <w:drawing>
          <wp:inline distT="0" distB="0" distL="0" distR="0">
            <wp:extent cx="5988050" cy="21272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3EE" w:rsidRPr="006C1F83" w:rsidRDefault="004853EE" w:rsidP="004853EE">
      <w:pPr>
        <w:pStyle w:val="af0"/>
        <w:spacing w:before="0" w:after="0"/>
        <w:rPr>
          <w:sz w:val="24"/>
          <w:szCs w:val="24"/>
        </w:rPr>
      </w:pPr>
      <w:r w:rsidRPr="006C1F83">
        <w:rPr>
          <w:sz w:val="24"/>
          <w:szCs w:val="24"/>
        </w:rPr>
        <w:t>Рисунок 1 – Схема оформления таблицы</w:t>
      </w:r>
    </w:p>
    <w:p w:rsidR="004853EE" w:rsidRPr="006C1F83" w:rsidRDefault="004853EE" w:rsidP="004853EE">
      <w:pPr>
        <w:pStyle w:val="af0"/>
        <w:spacing w:before="0" w:after="0"/>
        <w:rPr>
          <w:sz w:val="24"/>
          <w:szCs w:val="24"/>
        </w:rPr>
      </w:pPr>
    </w:p>
    <w:p w:rsidR="004853EE" w:rsidRPr="006C1F83" w:rsidRDefault="004853EE" w:rsidP="004853EE">
      <w:pPr>
        <w:ind w:firstLine="708"/>
      </w:pPr>
      <w:r w:rsidRPr="006C1F83">
        <w:t>Таблицы нумеруют последовательно арабскими цифрами сквозной нумерацией в пр</w:t>
      </w:r>
      <w:r w:rsidRPr="006C1F83">
        <w:t>е</w:t>
      </w:r>
      <w:r w:rsidRPr="006C1F83">
        <w:t xml:space="preserve">делах всей работы или раздела, в последнем случае номер таблицы состоит из номера главы и порядкового номера таблицы, разделенных точкой, </w:t>
      </w:r>
      <w:r w:rsidRPr="006C1F83">
        <w:rPr>
          <w:i/>
        </w:rPr>
        <w:t>например</w:t>
      </w:r>
      <w:r w:rsidRPr="006C1F83">
        <w:t>, «Таблица 1.2» (вторая та</w:t>
      </w:r>
      <w:r w:rsidRPr="006C1F83">
        <w:t>б</w:t>
      </w:r>
      <w:r w:rsidRPr="006C1F83">
        <w:t>лица первой главы). Название таблицы следует помещать над таблицей слева, без абзацного отступа в одну строку с ее номером через тире. Если название занимает больше одной стр</w:t>
      </w:r>
      <w:r w:rsidRPr="006C1F83">
        <w:t>о</w:t>
      </w:r>
      <w:r w:rsidRPr="006C1F83">
        <w:t>ки, то текст помещается под текстом.  В конце номера точка не ставится. Например: таблица 3.</w:t>
      </w:r>
    </w:p>
    <w:p w:rsidR="004853EE" w:rsidRPr="006C1F83" w:rsidRDefault="004853EE" w:rsidP="004853EE">
      <w:pPr>
        <w:ind w:firstLine="708"/>
      </w:pPr>
    </w:p>
    <w:p w:rsidR="004853EE" w:rsidRPr="006C1F83" w:rsidRDefault="004853EE" w:rsidP="004853EE">
      <w:pPr>
        <w:spacing w:line="360" w:lineRule="auto"/>
        <w:rPr>
          <w:rStyle w:val="FontStyle17"/>
          <w:b w:val="0"/>
          <w:sz w:val="24"/>
          <w:szCs w:val="24"/>
        </w:rPr>
      </w:pPr>
      <w:r w:rsidRPr="006C1F83">
        <w:t xml:space="preserve">Таблица 3 </w:t>
      </w:r>
      <w:r w:rsidRPr="006C1F83">
        <w:rPr>
          <w:rStyle w:val="FontStyle17"/>
          <w:sz w:val="24"/>
          <w:szCs w:val="24"/>
        </w:rPr>
        <w:t>−</w:t>
      </w:r>
      <w:r w:rsidRPr="006C1F83">
        <w:t xml:space="preserve"> Динамика основных средств</w:t>
      </w:r>
      <w:r w:rsidRPr="006C1F83">
        <w:rPr>
          <w:rStyle w:val="FontStyle17"/>
          <w:sz w:val="24"/>
          <w:szCs w:val="24"/>
        </w:rPr>
        <w:t xml:space="preserve"> ОАО  «……………………………….»  </w:t>
      </w:r>
    </w:p>
    <w:p w:rsidR="004853EE" w:rsidRPr="006C1F83" w:rsidRDefault="004853EE" w:rsidP="004853EE">
      <w:pPr>
        <w:spacing w:line="360" w:lineRule="auto"/>
      </w:pPr>
      <w:r w:rsidRPr="006C1F83">
        <w:rPr>
          <w:rStyle w:val="FontStyle17"/>
          <w:sz w:val="24"/>
          <w:szCs w:val="24"/>
        </w:rPr>
        <w:t xml:space="preserve">                      </w:t>
      </w:r>
      <w:r w:rsidRPr="006C1F83">
        <w:t>за 201.. – 201.. гг.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992"/>
        <w:gridCol w:w="992"/>
        <w:gridCol w:w="992"/>
        <w:gridCol w:w="1583"/>
        <w:gridCol w:w="1537"/>
      </w:tblGrid>
      <w:tr w:rsidR="004853EE" w:rsidRPr="006C1F83" w:rsidTr="007B42E0">
        <w:trPr>
          <w:trHeight w:val="288"/>
        </w:trPr>
        <w:tc>
          <w:tcPr>
            <w:tcW w:w="3559" w:type="dxa"/>
            <w:shd w:val="clear" w:color="auto" w:fill="auto"/>
            <w:noWrap/>
            <w:vAlign w:val="center"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t>Показатель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t>201.. г.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t>201.. г.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t>201.. г.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t>Отклонение 201.. г. к 201.. г., (+,-)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rPr>
                <w:bCs/>
              </w:rPr>
              <w:t xml:space="preserve">Темпы роста </w:t>
            </w:r>
            <w:r w:rsidRPr="006C1F83">
              <w:t>201.. г. к 201.. г., %</w:t>
            </w:r>
          </w:p>
        </w:tc>
      </w:tr>
      <w:tr w:rsidR="004853EE" w:rsidRPr="006C1F83" w:rsidTr="007B42E0">
        <w:trPr>
          <w:trHeight w:val="288"/>
        </w:trPr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spacing w:line="216" w:lineRule="auto"/>
            </w:pPr>
            <w:r w:rsidRPr="006C1F83">
              <w:t>Здания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5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</w:tr>
      <w:tr w:rsidR="004853EE" w:rsidRPr="006C1F83" w:rsidTr="007B42E0">
        <w:trPr>
          <w:trHeight w:val="288"/>
        </w:trPr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spacing w:line="216" w:lineRule="auto"/>
            </w:pPr>
            <w:r w:rsidRPr="006C1F83">
              <w:t>Сооружения и передаточные устройства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5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</w:tr>
      <w:tr w:rsidR="004853EE" w:rsidRPr="006C1F83" w:rsidTr="007B42E0">
        <w:trPr>
          <w:trHeight w:val="288"/>
        </w:trPr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spacing w:line="216" w:lineRule="auto"/>
            </w:pPr>
            <w:r w:rsidRPr="006C1F83">
              <w:t>…………………………………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5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</w:tr>
      <w:tr w:rsidR="004853EE" w:rsidRPr="006C1F83" w:rsidTr="007B42E0">
        <w:trPr>
          <w:trHeight w:val="288"/>
        </w:trPr>
        <w:tc>
          <w:tcPr>
            <w:tcW w:w="3559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</w:pPr>
            <w:r w:rsidRPr="006C1F83">
              <w:t>…………………………………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5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</w:tr>
      <w:tr w:rsidR="004853EE" w:rsidRPr="006C1F83" w:rsidTr="007B42E0">
        <w:trPr>
          <w:trHeight w:val="288"/>
        </w:trPr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  <w:rPr>
                <w:bCs/>
              </w:rPr>
            </w:pPr>
          </w:p>
        </w:tc>
        <w:tc>
          <w:tcPr>
            <w:tcW w:w="15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537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</w:tr>
    </w:tbl>
    <w:p w:rsidR="004853EE" w:rsidRPr="006C1F83" w:rsidRDefault="004853EE" w:rsidP="004853EE"/>
    <w:p w:rsidR="004853EE" w:rsidRPr="006C1F83" w:rsidRDefault="004853EE" w:rsidP="004853EE">
      <w:pPr>
        <w:ind w:firstLine="709"/>
      </w:pPr>
      <w:r w:rsidRPr="006C1F83">
        <w:t xml:space="preserve">На все таблицы должны быть ссылки в документе. При ссылке следует писать слово «таблица» с указанием ее номера, </w:t>
      </w:r>
      <w:r w:rsidRPr="006C1F83">
        <w:rPr>
          <w:i/>
        </w:rPr>
        <w:t>например</w:t>
      </w:r>
      <w:r w:rsidRPr="006C1F83">
        <w:t>, «…в таблице 3».</w:t>
      </w:r>
    </w:p>
    <w:p w:rsidR="004853EE" w:rsidRPr="006C1F83" w:rsidRDefault="004853EE" w:rsidP="00524F91">
      <w:pPr>
        <w:ind w:firstLine="709"/>
        <w:jc w:val="both"/>
      </w:pPr>
      <w:r w:rsidRPr="006C1F83">
        <w:t>Заголовки граф, как правило, записывают параллельно строкам таблицы.</w:t>
      </w:r>
    </w:p>
    <w:p w:rsidR="004853EE" w:rsidRPr="006C1F83" w:rsidRDefault="004853EE" w:rsidP="00524F91">
      <w:pPr>
        <w:ind w:firstLine="709"/>
        <w:jc w:val="both"/>
      </w:pPr>
      <w:r w:rsidRPr="006C1F83">
        <w:t xml:space="preserve"> При необходимости допускается перпендикулярное расположение заголовков граф.</w:t>
      </w:r>
    </w:p>
    <w:p w:rsidR="004853EE" w:rsidRPr="006C1F83" w:rsidRDefault="004853EE" w:rsidP="00524F91">
      <w:pPr>
        <w:pStyle w:val="af"/>
        <w:spacing w:line="240" w:lineRule="auto"/>
        <w:ind w:firstLine="709"/>
        <w:rPr>
          <w:sz w:val="24"/>
          <w:szCs w:val="24"/>
        </w:rPr>
      </w:pPr>
      <w:r w:rsidRPr="006C1F83">
        <w:rPr>
          <w:spacing w:val="-3"/>
          <w:sz w:val="24"/>
          <w:szCs w:val="24"/>
        </w:rPr>
        <w:t xml:space="preserve">Графу «Номер по порядку» в таблицу включать не допускается. </w:t>
      </w:r>
      <w:r w:rsidRPr="006C1F83">
        <w:rPr>
          <w:sz w:val="24"/>
          <w:szCs w:val="24"/>
        </w:rPr>
        <w:t>При необходимости нумерации показателей, параметров или других данных порядковые номера следует указ</w:t>
      </w:r>
      <w:r w:rsidRPr="006C1F83">
        <w:rPr>
          <w:sz w:val="24"/>
          <w:szCs w:val="24"/>
        </w:rPr>
        <w:t>ы</w:t>
      </w:r>
      <w:r w:rsidRPr="006C1F83">
        <w:rPr>
          <w:sz w:val="24"/>
          <w:szCs w:val="24"/>
        </w:rPr>
        <w:t>вать в первой графе (боковике) таблицы непосредственно перед их наименованием.</w:t>
      </w:r>
    </w:p>
    <w:p w:rsidR="004853EE" w:rsidRPr="006C1F83" w:rsidRDefault="004853EE" w:rsidP="00524F91">
      <w:pPr>
        <w:ind w:firstLine="709"/>
        <w:jc w:val="both"/>
      </w:pPr>
      <w:r w:rsidRPr="006C1F83">
        <w:t xml:space="preserve">В таблице применяется одинарный межстрочный интервал и размер шрифта 12 пт. Высота строк таблицы должна быть не менее </w:t>
      </w:r>
      <w:smartTag w:uri="urn:schemas-microsoft-com:office:smarttags" w:element="metricconverter">
        <w:smartTagPr>
          <w:attr w:name="ProductID" w:val="8 мм"/>
        </w:smartTagPr>
        <w:r w:rsidRPr="006C1F83">
          <w:t>8 мм</w:t>
        </w:r>
      </w:smartTag>
      <w:r w:rsidRPr="006C1F83">
        <w:t>.</w:t>
      </w:r>
    </w:p>
    <w:p w:rsidR="004853EE" w:rsidRPr="006C1F83" w:rsidRDefault="004853EE" w:rsidP="00524F91">
      <w:pPr>
        <w:ind w:firstLine="709"/>
        <w:jc w:val="both"/>
      </w:pPr>
      <w:r w:rsidRPr="006C1F83">
        <w:t>Таблицу с большим количеством строк допускается переносить на другой лист (стр</w:t>
      </w:r>
      <w:r w:rsidRPr="006C1F83">
        <w:t>а</w:t>
      </w:r>
      <w:r w:rsidRPr="006C1F83">
        <w:t>ницу). При переносе части таблицы на следующую страницу слово «Таблица», ее номер и название (заголовок) указывают один раз над первой частью таблицы. В остальных частях таблицы повторяют ее головку, и над ней в правом углу помещают слова «Продолжение та</w:t>
      </w:r>
      <w:r w:rsidRPr="006C1F83">
        <w:t>б</w:t>
      </w:r>
      <w:r w:rsidRPr="006C1F83">
        <w:t xml:space="preserve">лицы» с указанием номера, </w:t>
      </w:r>
      <w:r w:rsidRPr="006C1F83">
        <w:rPr>
          <w:i/>
        </w:rPr>
        <w:t>например</w:t>
      </w:r>
      <w:r w:rsidRPr="006C1F83">
        <w:t>, «Продолжение таблицы 1». Если головка таблицы громоздка, ее можно не повторять; в этом случае пронумеровывают графы и их нумерацию повторяют на следующей странице без заголовка таблицы. Например – таблица 4.</w:t>
      </w:r>
    </w:p>
    <w:p w:rsidR="004853EE" w:rsidRPr="006C1F83" w:rsidRDefault="004853EE" w:rsidP="00524F91">
      <w:pPr>
        <w:ind w:firstLine="709"/>
        <w:jc w:val="both"/>
      </w:pPr>
    </w:p>
    <w:p w:rsidR="004853EE" w:rsidRPr="006C1F83" w:rsidRDefault="004853EE" w:rsidP="004853EE">
      <w:pPr>
        <w:spacing w:line="360" w:lineRule="auto"/>
        <w:rPr>
          <w:bCs/>
        </w:rPr>
      </w:pPr>
      <w:r w:rsidRPr="006C1F83">
        <w:rPr>
          <w:bCs/>
        </w:rPr>
        <w:t>Таблица 4 – Структура  имущества  ОАО «…………………………………….»</w:t>
      </w:r>
    </w:p>
    <w:p w:rsidR="004853EE" w:rsidRPr="006C1F83" w:rsidRDefault="004853EE" w:rsidP="004853EE">
      <w:pPr>
        <w:spacing w:line="360" w:lineRule="auto"/>
        <w:rPr>
          <w:bCs/>
        </w:rPr>
      </w:pPr>
      <w:r w:rsidRPr="006C1F83">
        <w:rPr>
          <w:bCs/>
        </w:rPr>
        <w:t xml:space="preserve">                      </w:t>
      </w:r>
      <w:r w:rsidRPr="006C1F83">
        <w:t>за 201.. – 201.. гг.</w:t>
      </w:r>
      <w:r w:rsidRPr="006C1F83">
        <w:rPr>
          <w:bCs/>
        </w:rPr>
        <w:tab/>
      </w:r>
      <w:r w:rsidRPr="006C1F83">
        <w:rPr>
          <w:bCs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4"/>
        <w:gridCol w:w="1151"/>
        <w:gridCol w:w="1151"/>
        <w:gridCol w:w="1151"/>
        <w:gridCol w:w="1083"/>
        <w:gridCol w:w="992"/>
        <w:gridCol w:w="992"/>
      </w:tblGrid>
      <w:tr w:rsidR="004853EE" w:rsidRPr="006C1F83" w:rsidTr="007B42E0">
        <w:trPr>
          <w:trHeight w:val="300"/>
        </w:trPr>
        <w:tc>
          <w:tcPr>
            <w:tcW w:w="3134" w:type="dxa"/>
            <w:vMerge w:val="restart"/>
            <w:shd w:val="clear" w:color="auto" w:fill="auto"/>
            <w:vAlign w:val="center"/>
            <w:hideMark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t>Показатель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  <w:hideMark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t>201.. г.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  <w:hideMark/>
          </w:tcPr>
          <w:p w:rsidR="004853EE" w:rsidRPr="006C1F83" w:rsidRDefault="004853EE" w:rsidP="007B42E0">
            <w:pPr>
              <w:jc w:val="center"/>
            </w:pPr>
            <w:r w:rsidRPr="006C1F83">
              <w:t>201.. г.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  <w:hideMark/>
          </w:tcPr>
          <w:p w:rsidR="004853EE" w:rsidRPr="006C1F83" w:rsidRDefault="004853EE" w:rsidP="007B42E0">
            <w:pPr>
              <w:jc w:val="center"/>
            </w:pPr>
            <w:r w:rsidRPr="006C1F83">
              <w:t>201.. г.</w:t>
            </w:r>
          </w:p>
        </w:tc>
        <w:tc>
          <w:tcPr>
            <w:tcW w:w="3067" w:type="dxa"/>
            <w:gridSpan w:val="3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jc w:val="center"/>
            </w:pPr>
            <w:r w:rsidRPr="006C1F83">
              <w:t>Структура, %</w:t>
            </w:r>
          </w:p>
        </w:tc>
      </w:tr>
      <w:tr w:rsidR="004853EE" w:rsidRPr="006C1F83" w:rsidTr="007B42E0">
        <w:trPr>
          <w:trHeight w:val="300"/>
        </w:trPr>
        <w:tc>
          <w:tcPr>
            <w:tcW w:w="3134" w:type="dxa"/>
            <w:vMerge/>
            <w:shd w:val="clear" w:color="auto" w:fill="auto"/>
            <w:vAlign w:val="center"/>
            <w:hideMark/>
          </w:tcPr>
          <w:p w:rsidR="004853EE" w:rsidRPr="006C1F83" w:rsidRDefault="004853EE" w:rsidP="007B42E0">
            <w:pPr>
              <w:spacing w:line="216" w:lineRule="auto"/>
            </w:pPr>
          </w:p>
        </w:tc>
        <w:tc>
          <w:tcPr>
            <w:tcW w:w="1151" w:type="dxa"/>
            <w:vMerge/>
            <w:shd w:val="clear" w:color="auto" w:fill="auto"/>
            <w:vAlign w:val="center"/>
            <w:hideMark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151" w:type="dxa"/>
            <w:vMerge/>
            <w:shd w:val="clear" w:color="auto" w:fill="auto"/>
            <w:vAlign w:val="center"/>
            <w:hideMark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151" w:type="dxa"/>
            <w:vMerge/>
            <w:shd w:val="clear" w:color="auto" w:fill="auto"/>
            <w:vAlign w:val="center"/>
            <w:hideMark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jc w:val="center"/>
            </w:pPr>
            <w:r w:rsidRPr="006C1F83">
              <w:t>201.. г.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jc w:val="center"/>
            </w:pPr>
            <w:r w:rsidRPr="006C1F83">
              <w:t>201.. г.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jc w:val="center"/>
            </w:pPr>
            <w:r w:rsidRPr="006C1F83">
              <w:t>201.. г.</w:t>
            </w: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  <w:rPr>
                <w:bCs/>
              </w:rPr>
            </w:pPr>
            <w:r w:rsidRPr="006C1F83">
              <w:rPr>
                <w:bCs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t>2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  <w:r w:rsidRPr="006C1F83">
              <w:t>3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  <w:r w:rsidRPr="006C1F83"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  <w:r w:rsidRPr="006C1F83"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  <w:r w:rsidRPr="006C1F83"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  <w:r w:rsidRPr="006C1F83">
              <w:t>7</w:t>
            </w: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spacing w:line="216" w:lineRule="auto"/>
              <w:jc w:val="center"/>
              <w:rPr>
                <w:bCs/>
              </w:rPr>
            </w:pPr>
            <w:r w:rsidRPr="006C1F83">
              <w:rPr>
                <w:bCs/>
              </w:rPr>
              <w:t>1.Внеоборотные активы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spacing w:line="216" w:lineRule="auto"/>
            </w:pPr>
            <w:r w:rsidRPr="006C1F83">
              <w:t> 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r w:rsidRPr="006C1F83">
              <w:t> 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r w:rsidRPr="006C1F83"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jc w:val="center"/>
            </w:pP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spacing w:line="216" w:lineRule="auto"/>
              <w:rPr>
                <w:bCs/>
              </w:rPr>
            </w:pPr>
            <w:r w:rsidRPr="006C1F83">
              <w:rPr>
                <w:bCs/>
              </w:rPr>
              <w:t>Основные средства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spacing w:line="216" w:lineRule="auto"/>
              <w:rPr>
                <w:bCs/>
              </w:rPr>
            </w:pPr>
            <w:r w:rsidRPr="006C1F83">
              <w:rPr>
                <w:bCs/>
              </w:rPr>
              <w:t>Финансовые вложения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</w:tr>
    </w:tbl>
    <w:p w:rsidR="004853EE" w:rsidRPr="006C1F83" w:rsidRDefault="004853EE" w:rsidP="004853EE">
      <w:pPr>
        <w:autoSpaceDE w:val="0"/>
        <w:autoSpaceDN w:val="0"/>
        <w:adjustRightInd w:val="0"/>
        <w:spacing w:line="360" w:lineRule="auto"/>
      </w:pPr>
    </w:p>
    <w:p w:rsidR="004853EE" w:rsidRPr="006C1F83" w:rsidRDefault="004853EE" w:rsidP="004853EE">
      <w:pPr>
        <w:autoSpaceDE w:val="0"/>
        <w:autoSpaceDN w:val="0"/>
        <w:adjustRightInd w:val="0"/>
        <w:spacing w:line="360" w:lineRule="auto"/>
      </w:pPr>
      <w:r w:rsidRPr="006C1F83">
        <w:t>---------------------------------------- Разрыв страницы ---------------------------------------</w:t>
      </w:r>
    </w:p>
    <w:p w:rsidR="004853EE" w:rsidRPr="006C1F83" w:rsidRDefault="004853EE" w:rsidP="004853EE">
      <w:pPr>
        <w:spacing w:line="360" w:lineRule="auto"/>
        <w:jc w:val="right"/>
      </w:pPr>
      <w:r w:rsidRPr="006C1F83">
        <w:t>Продолжение таблицы 4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4"/>
        <w:gridCol w:w="1151"/>
        <w:gridCol w:w="1151"/>
        <w:gridCol w:w="1151"/>
        <w:gridCol w:w="1083"/>
        <w:gridCol w:w="992"/>
        <w:gridCol w:w="992"/>
      </w:tblGrid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  <w:rPr>
                <w:bCs/>
              </w:rPr>
            </w:pPr>
            <w:r w:rsidRPr="006C1F83">
              <w:rPr>
                <w:bCs/>
              </w:rPr>
              <w:t>1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t>2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  <w:r w:rsidRPr="006C1F83">
              <w:t>3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  <w:r w:rsidRPr="006C1F83"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  <w:r w:rsidRPr="006C1F83"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  <w:r w:rsidRPr="006C1F83"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  <w:r w:rsidRPr="006C1F83">
              <w:t>7</w:t>
            </w: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  <w:r w:rsidRPr="006C1F83">
              <w:rPr>
                <w:bCs/>
              </w:rPr>
              <w:t>Итого по разделу 1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  <w:r w:rsidRPr="006C1F83">
              <w:rPr>
                <w:bCs/>
              </w:rPr>
              <w:t>2. Оборотные активы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/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/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/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</w:pP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rPr>
                <w:bCs/>
              </w:rPr>
            </w:pPr>
            <w:r w:rsidRPr="006C1F83">
              <w:rPr>
                <w:bCs/>
              </w:rPr>
              <w:t>Запасы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rPr>
                <w:bCs/>
              </w:rPr>
            </w:pPr>
            <w:r w:rsidRPr="006C1F83">
              <w:rPr>
                <w:bCs/>
              </w:rPr>
              <w:t xml:space="preserve"> НДС по приобретенным ценностям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rPr>
                <w:bCs/>
              </w:rPr>
            </w:pPr>
            <w:r w:rsidRPr="006C1F83">
              <w:rPr>
                <w:bCs/>
              </w:rPr>
              <w:t>Дебиторская задолженность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rPr>
                <w:bCs/>
              </w:rPr>
            </w:pPr>
            <w:r w:rsidRPr="006C1F83">
              <w:rPr>
                <w:bCs/>
              </w:rPr>
              <w:t>Финансовые вложения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rPr>
                <w:bCs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rPr>
                <w:bCs/>
              </w:rPr>
            </w:pPr>
            <w:r w:rsidRPr="006C1F83">
              <w:rPr>
                <w:bCs/>
              </w:rPr>
              <w:t>Денежные средства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  <w:r w:rsidRPr="006C1F83">
              <w:rPr>
                <w:bCs/>
              </w:rPr>
              <w:t>Итого по 2 разделу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</w:tr>
      <w:tr w:rsidR="004853EE" w:rsidRPr="006C1F83" w:rsidTr="007B42E0">
        <w:trPr>
          <w:trHeight w:val="312"/>
        </w:trPr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  <w:r w:rsidRPr="006C1F83">
              <w:rPr>
                <w:bCs/>
              </w:rPr>
              <w:t xml:space="preserve">Баланс </w:t>
            </w: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right"/>
              <w:rPr>
                <w:bCs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53EE" w:rsidRPr="006C1F83" w:rsidRDefault="004853EE" w:rsidP="007B42E0">
            <w:pPr>
              <w:jc w:val="center"/>
              <w:rPr>
                <w:bCs/>
              </w:rPr>
            </w:pPr>
          </w:p>
        </w:tc>
      </w:tr>
    </w:tbl>
    <w:p w:rsidR="004853EE" w:rsidRPr="006C1F83" w:rsidRDefault="004853EE" w:rsidP="004853EE">
      <w:pPr>
        <w:ind w:firstLine="709"/>
      </w:pPr>
    </w:p>
    <w:p w:rsidR="004853EE" w:rsidRPr="006C1F83" w:rsidRDefault="004853EE" w:rsidP="00524F91">
      <w:pPr>
        <w:ind w:firstLine="709"/>
        <w:jc w:val="both"/>
      </w:pPr>
      <w:r w:rsidRPr="006C1F83">
        <w:t xml:space="preserve">Таблицу с большим количеством граф (графы таблицы выходят за формат </w:t>
      </w:r>
    </w:p>
    <w:p w:rsidR="004853EE" w:rsidRPr="006C1F83" w:rsidRDefault="004853EE" w:rsidP="00524F91">
      <w:pPr>
        <w:jc w:val="both"/>
      </w:pPr>
      <w:r w:rsidRPr="006C1F83">
        <w:t xml:space="preserve">страницы) допускается делить на части и помещать одну часть под другой в пределах одной страницы. В этом случае в каждой части таблицы повторяется боковик. </w:t>
      </w:r>
    </w:p>
    <w:p w:rsidR="004853EE" w:rsidRPr="006C1F83" w:rsidRDefault="004853EE" w:rsidP="00524F91">
      <w:pPr>
        <w:ind w:firstLine="709"/>
        <w:jc w:val="both"/>
      </w:pPr>
      <w:r w:rsidRPr="006C1F83">
        <w:t xml:space="preserve">Таблицы с небольшим количеством граф допускается делить на части и </w:t>
      </w:r>
    </w:p>
    <w:p w:rsidR="004853EE" w:rsidRPr="006C1F83" w:rsidRDefault="004853EE" w:rsidP="00524F91">
      <w:pPr>
        <w:jc w:val="both"/>
      </w:pPr>
      <w:r w:rsidRPr="006C1F83">
        <w:t>помещать одну часть рядом с другой на одной странице, при этом повторяют головку табл</w:t>
      </w:r>
      <w:r w:rsidRPr="006C1F83">
        <w:t>и</w:t>
      </w:r>
      <w:r w:rsidRPr="006C1F83">
        <w:t xml:space="preserve">цы в соответствии с рисунком. Рекомендуется разделять части </w:t>
      </w:r>
      <w:r w:rsidR="001622A3" w:rsidRPr="006C1F83">
        <w:t xml:space="preserve">двойной </w:t>
      </w:r>
      <w:r w:rsidRPr="006C1F83">
        <w:t xml:space="preserve">таблицы линией (таблица 5). </w:t>
      </w:r>
    </w:p>
    <w:p w:rsidR="004853EE" w:rsidRPr="006C1F83" w:rsidRDefault="004853EE" w:rsidP="004853EE">
      <w:pPr>
        <w:ind w:firstLine="709"/>
      </w:pPr>
      <w:r w:rsidRPr="006C1F83">
        <w:t xml:space="preserve"> </w:t>
      </w:r>
    </w:p>
    <w:p w:rsidR="001622A3" w:rsidRPr="006C1F83" w:rsidRDefault="001622A3" w:rsidP="004853EE">
      <w:pPr>
        <w:spacing w:line="360" w:lineRule="auto"/>
      </w:pPr>
    </w:p>
    <w:p w:rsidR="004853EE" w:rsidRPr="006C1F83" w:rsidRDefault="004853EE" w:rsidP="004853EE">
      <w:pPr>
        <w:spacing w:line="360" w:lineRule="auto"/>
      </w:pPr>
      <w:r w:rsidRPr="006C1F83">
        <w:t>Таблица 5 – Название таблицы</w:t>
      </w:r>
    </w:p>
    <w:tbl>
      <w:tblPr>
        <w:tblStyle w:val="a5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4853EE" w:rsidRPr="006C1F83" w:rsidTr="007B42E0">
        <w:tc>
          <w:tcPr>
            <w:tcW w:w="2463" w:type="dxa"/>
          </w:tcPr>
          <w:p w:rsidR="004853EE" w:rsidRPr="006C1F83" w:rsidRDefault="004853EE" w:rsidP="007B42E0">
            <w:pPr>
              <w:jc w:val="center"/>
            </w:pPr>
            <w:r w:rsidRPr="006C1F83">
              <w:t>Показатель</w:t>
            </w: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4853EE" w:rsidRPr="006C1F83" w:rsidRDefault="004853EE" w:rsidP="007B42E0">
            <w:pPr>
              <w:jc w:val="center"/>
            </w:pPr>
            <w:r w:rsidRPr="006C1F83">
              <w:t>Величина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4853EE" w:rsidRPr="006C1F83" w:rsidRDefault="004853EE" w:rsidP="007B42E0">
            <w:pPr>
              <w:jc w:val="center"/>
            </w:pPr>
            <w:r w:rsidRPr="006C1F83">
              <w:t>Показатель</w:t>
            </w:r>
          </w:p>
        </w:tc>
        <w:tc>
          <w:tcPr>
            <w:tcW w:w="2464" w:type="dxa"/>
          </w:tcPr>
          <w:p w:rsidR="004853EE" w:rsidRPr="006C1F83" w:rsidRDefault="004853EE" w:rsidP="007B42E0">
            <w:pPr>
              <w:jc w:val="center"/>
            </w:pPr>
            <w:r w:rsidRPr="006C1F83">
              <w:t>Величина</w:t>
            </w:r>
          </w:p>
        </w:tc>
      </w:tr>
      <w:tr w:rsidR="004853EE" w:rsidRPr="006C1F83" w:rsidTr="007B42E0">
        <w:tc>
          <w:tcPr>
            <w:tcW w:w="2463" w:type="dxa"/>
          </w:tcPr>
          <w:p w:rsidR="004853EE" w:rsidRPr="006C1F83" w:rsidRDefault="004853EE" w:rsidP="007B42E0"/>
        </w:tc>
        <w:tc>
          <w:tcPr>
            <w:tcW w:w="2463" w:type="dxa"/>
            <w:tcBorders>
              <w:right w:val="single" w:sz="4" w:space="0" w:color="auto"/>
            </w:tcBorders>
          </w:tcPr>
          <w:p w:rsidR="004853EE" w:rsidRPr="006C1F83" w:rsidRDefault="004853EE" w:rsidP="007B42E0"/>
        </w:tc>
        <w:tc>
          <w:tcPr>
            <w:tcW w:w="2464" w:type="dxa"/>
            <w:tcBorders>
              <w:left w:val="single" w:sz="4" w:space="0" w:color="auto"/>
            </w:tcBorders>
          </w:tcPr>
          <w:p w:rsidR="004853EE" w:rsidRPr="006C1F83" w:rsidRDefault="004853EE" w:rsidP="007B42E0"/>
        </w:tc>
        <w:tc>
          <w:tcPr>
            <w:tcW w:w="2464" w:type="dxa"/>
          </w:tcPr>
          <w:p w:rsidR="004853EE" w:rsidRPr="006C1F83" w:rsidRDefault="004853EE" w:rsidP="007B42E0"/>
        </w:tc>
      </w:tr>
      <w:tr w:rsidR="004853EE" w:rsidRPr="006C1F83" w:rsidTr="007B42E0">
        <w:tc>
          <w:tcPr>
            <w:tcW w:w="2463" w:type="dxa"/>
          </w:tcPr>
          <w:p w:rsidR="004853EE" w:rsidRPr="006C1F83" w:rsidRDefault="004853EE" w:rsidP="007B42E0"/>
        </w:tc>
        <w:tc>
          <w:tcPr>
            <w:tcW w:w="2463" w:type="dxa"/>
            <w:tcBorders>
              <w:right w:val="single" w:sz="4" w:space="0" w:color="auto"/>
            </w:tcBorders>
          </w:tcPr>
          <w:p w:rsidR="004853EE" w:rsidRPr="006C1F83" w:rsidRDefault="004853EE" w:rsidP="007B42E0"/>
        </w:tc>
        <w:tc>
          <w:tcPr>
            <w:tcW w:w="2464" w:type="dxa"/>
            <w:tcBorders>
              <w:left w:val="single" w:sz="4" w:space="0" w:color="auto"/>
            </w:tcBorders>
          </w:tcPr>
          <w:p w:rsidR="004853EE" w:rsidRPr="006C1F83" w:rsidRDefault="004853EE" w:rsidP="007B42E0"/>
        </w:tc>
        <w:tc>
          <w:tcPr>
            <w:tcW w:w="2464" w:type="dxa"/>
          </w:tcPr>
          <w:p w:rsidR="004853EE" w:rsidRPr="006C1F83" w:rsidRDefault="004853EE" w:rsidP="007B42E0"/>
        </w:tc>
      </w:tr>
    </w:tbl>
    <w:p w:rsidR="004853EE" w:rsidRPr="006C1F83" w:rsidRDefault="004853EE" w:rsidP="004853EE"/>
    <w:p w:rsidR="004853EE" w:rsidRPr="006C1F83" w:rsidRDefault="004853EE" w:rsidP="004853EE">
      <w:pPr>
        <w:pStyle w:val="af"/>
        <w:spacing w:line="240" w:lineRule="auto"/>
        <w:ind w:firstLine="709"/>
        <w:rPr>
          <w:sz w:val="24"/>
          <w:szCs w:val="24"/>
        </w:rPr>
      </w:pPr>
      <w:r w:rsidRPr="006C1F83">
        <w:rPr>
          <w:sz w:val="24"/>
          <w:szCs w:val="24"/>
        </w:rPr>
        <w:t>Во всех таблицах должны быть проставлены единицы измерения. Если все показат</w:t>
      </w:r>
      <w:r w:rsidRPr="006C1F83">
        <w:rPr>
          <w:sz w:val="24"/>
          <w:szCs w:val="24"/>
        </w:rPr>
        <w:t>е</w:t>
      </w:r>
      <w:r w:rsidRPr="006C1F83">
        <w:rPr>
          <w:sz w:val="24"/>
          <w:szCs w:val="24"/>
        </w:rPr>
        <w:t>ли, приведенные в графах таблицы, выражены в одной и той же единице измерения, то ее обозначение можно помещать над таблицей справа, а при делении таблицы на части – над каждой ее частью.</w:t>
      </w:r>
    </w:p>
    <w:p w:rsidR="004853EE" w:rsidRPr="006C1F83" w:rsidRDefault="004853EE" w:rsidP="009F0CE9">
      <w:pPr>
        <w:ind w:firstLine="709"/>
        <w:jc w:val="both"/>
        <w:rPr>
          <w:spacing w:val="-3"/>
        </w:rPr>
      </w:pPr>
      <w:r w:rsidRPr="006C1F83">
        <w:rPr>
          <w:i/>
        </w:rPr>
        <w:t>Не допускается</w:t>
      </w:r>
      <w:r w:rsidRPr="006C1F83">
        <w:t xml:space="preserve"> включать в таблицу отдельную графу «Единица измерения». Если все показатели таблицы имеют одинаковую единицу измерения, то ее сокращенное наименов</w:t>
      </w:r>
      <w:r w:rsidRPr="006C1F83">
        <w:t>а</w:t>
      </w:r>
      <w:r w:rsidRPr="006C1F83">
        <w:t xml:space="preserve">ние помещают над таблицей.  Так же </w:t>
      </w:r>
      <w:r w:rsidRPr="006C1F83">
        <w:rPr>
          <w:spacing w:val="-3"/>
        </w:rPr>
        <w:t>если в большинстве граф таблицы приведены показат</w:t>
      </w:r>
      <w:r w:rsidRPr="006C1F83">
        <w:rPr>
          <w:spacing w:val="-3"/>
        </w:rPr>
        <w:t>е</w:t>
      </w:r>
      <w:r w:rsidRPr="006C1F83">
        <w:rPr>
          <w:spacing w:val="-3"/>
        </w:rPr>
        <w:t>ли, выраженные в одних и тех же единицах измерения (например, в рублях), но имеются графы с показателями, выраженными в других единицах измерения, то над таблицей следует писать наименование преобладающего показателя и обозначение его физической величины</w:t>
      </w:r>
      <w:r w:rsidRPr="006C1F83">
        <w:rPr>
          <w:i/>
          <w:spacing w:val="-3"/>
        </w:rPr>
        <w:t>,</w:t>
      </w:r>
      <w:r w:rsidRPr="006C1F83">
        <w:rPr>
          <w:spacing w:val="-3"/>
        </w:rPr>
        <w:t xml:space="preserve"> например, «тыс. руб.», а в подзаголовках остальных граф приводить наименова</w:t>
      </w:r>
      <w:r w:rsidR="009F0CE9" w:rsidRPr="006C1F83">
        <w:rPr>
          <w:spacing w:val="-3"/>
        </w:rPr>
        <w:t xml:space="preserve">ние показателей и (или) </w:t>
      </w:r>
      <w:r w:rsidRPr="006C1F83">
        <w:rPr>
          <w:spacing w:val="-3"/>
        </w:rPr>
        <w:t>обозначения других единиц физических величин в соответствии с таблицей 6.</w:t>
      </w:r>
    </w:p>
    <w:p w:rsidR="004853EE" w:rsidRPr="006C1F83" w:rsidRDefault="004853EE" w:rsidP="009F0CE9">
      <w:pPr>
        <w:ind w:firstLine="709"/>
        <w:jc w:val="both"/>
        <w:rPr>
          <w:spacing w:val="-3"/>
        </w:rPr>
      </w:pPr>
    </w:p>
    <w:p w:rsidR="004853EE" w:rsidRPr="006C1F83" w:rsidRDefault="004853EE" w:rsidP="009F0CE9">
      <w:pPr>
        <w:spacing w:line="360" w:lineRule="auto"/>
        <w:jc w:val="both"/>
        <w:rPr>
          <w:spacing w:val="-3"/>
        </w:rPr>
      </w:pPr>
      <w:r w:rsidRPr="006C1F83">
        <w:rPr>
          <w:spacing w:val="-3"/>
        </w:rPr>
        <w:t>Таблица 6 – Наименование таблицы</w:t>
      </w:r>
    </w:p>
    <w:p w:rsidR="004853EE" w:rsidRPr="006C1F83" w:rsidRDefault="004853EE" w:rsidP="004853EE">
      <w:pPr>
        <w:spacing w:line="360" w:lineRule="auto"/>
        <w:jc w:val="right"/>
        <w:rPr>
          <w:spacing w:val="-3"/>
        </w:rPr>
      </w:pPr>
      <w:r w:rsidRPr="006C1F83">
        <w:rPr>
          <w:spacing w:val="-3"/>
        </w:rPr>
        <w:t>тыс. руб.</w:t>
      </w:r>
    </w:p>
    <w:tbl>
      <w:tblPr>
        <w:tblStyle w:val="a5"/>
        <w:tblW w:w="0" w:type="auto"/>
        <w:tblLook w:val="04A0"/>
      </w:tblPr>
      <w:tblGrid>
        <w:gridCol w:w="3227"/>
        <w:gridCol w:w="1301"/>
        <w:gridCol w:w="1418"/>
        <w:gridCol w:w="1276"/>
        <w:gridCol w:w="1275"/>
        <w:gridCol w:w="1276"/>
      </w:tblGrid>
      <w:tr w:rsidR="004853EE" w:rsidRPr="006C1F83" w:rsidTr="007B42E0">
        <w:tc>
          <w:tcPr>
            <w:tcW w:w="3227" w:type="dxa"/>
          </w:tcPr>
          <w:p w:rsidR="004853EE" w:rsidRPr="006C1F83" w:rsidRDefault="004853EE" w:rsidP="007B42E0">
            <w:pPr>
              <w:jc w:val="center"/>
              <w:rPr>
                <w:spacing w:val="-3"/>
              </w:rPr>
            </w:pPr>
            <w:r w:rsidRPr="006C1F83">
              <w:rPr>
                <w:spacing w:val="-3"/>
              </w:rPr>
              <w:t>Показатель</w:t>
            </w:r>
          </w:p>
        </w:tc>
        <w:tc>
          <w:tcPr>
            <w:tcW w:w="1301" w:type="dxa"/>
            <w:vAlign w:val="center"/>
          </w:tcPr>
          <w:p w:rsidR="004853EE" w:rsidRPr="006C1F83" w:rsidRDefault="004853EE" w:rsidP="007B42E0">
            <w:pPr>
              <w:spacing w:line="216" w:lineRule="auto"/>
              <w:jc w:val="center"/>
            </w:pPr>
            <w:r w:rsidRPr="006C1F83">
              <w:t>201.. г.</w:t>
            </w:r>
          </w:p>
        </w:tc>
        <w:tc>
          <w:tcPr>
            <w:tcW w:w="1418" w:type="dxa"/>
            <w:vAlign w:val="center"/>
          </w:tcPr>
          <w:p w:rsidR="004853EE" w:rsidRPr="006C1F83" w:rsidRDefault="004853EE" w:rsidP="007B42E0">
            <w:pPr>
              <w:jc w:val="center"/>
            </w:pPr>
            <w:r w:rsidRPr="006C1F83">
              <w:t>201.. г.</w:t>
            </w:r>
          </w:p>
        </w:tc>
        <w:tc>
          <w:tcPr>
            <w:tcW w:w="1276" w:type="dxa"/>
            <w:vAlign w:val="center"/>
          </w:tcPr>
          <w:p w:rsidR="004853EE" w:rsidRPr="006C1F83" w:rsidRDefault="004853EE" w:rsidP="007B42E0">
            <w:pPr>
              <w:jc w:val="center"/>
            </w:pPr>
            <w:r w:rsidRPr="006C1F83">
              <w:t>201.. г.</w:t>
            </w:r>
          </w:p>
        </w:tc>
        <w:tc>
          <w:tcPr>
            <w:tcW w:w="1275" w:type="dxa"/>
          </w:tcPr>
          <w:p w:rsidR="004853EE" w:rsidRPr="006C1F83" w:rsidRDefault="004853EE" w:rsidP="007B42E0">
            <w:pPr>
              <w:jc w:val="center"/>
              <w:rPr>
                <w:spacing w:val="-3"/>
              </w:rPr>
            </w:pPr>
          </w:p>
        </w:tc>
        <w:tc>
          <w:tcPr>
            <w:tcW w:w="1276" w:type="dxa"/>
          </w:tcPr>
          <w:p w:rsidR="004853EE" w:rsidRPr="006C1F83" w:rsidRDefault="004853EE" w:rsidP="007B42E0">
            <w:pPr>
              <w:jc w:val="center"/>
              <w:rPr>
                <w:spacing w:val="-3"/>
              </w:rPr>
            </w:pPr>
          </w:p>
        </w:tc>
      </w:tr>
      <w:tr w:rsidR="004853EE" w:rsidRPr="006C1F83" w:rsidTr="007B42E0">
        <w:tc>
          <w:tcPr>
            <w:tcW w:w="3227" w:type="dxa"/>
          </w:tcPr>
          <w:p w:rsidR="004853EE" w:rsidRPr="006C1F83" w:rsidRDefault="004853EE" w:rsidP="007B42E0">
            <w:pPr>
              <w:rPr>
                <w:spacing w:val="-3"/>
              </w:rPr>
            </w:pPr>
          </w:p>
        </w:tc>
        <w:tc>
          <w:tcPr>
            <w:tcW w:w="1301" w:type="dxa"/>
            <w:vAlign w:val="center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418" w:type="dxa"/>
            <w:vAlign w:val="center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275" w:type="dxa"/>
          </w:tcPr>
          <w:p w:rsidR="004853EE" w:rsidRPr="006C1F83" w:rsidRDefault="004853EE" w:rsidP="007B42E0">
            <w:pPr>
              <w:rPr>
                <w:spacing w:val="-3"/>
              </w:rPr>
            </w:pPr>
          </w:p>
        </w:tc>
        <w:tc>
          <w:tcPr>
            <w:tcW w:w="1276" w:type="dxa"/>
          </w:tcPr>
          <w:p w:rsidR="004853EE" w:rsidRPr="006C1F83" w:rsidRDefault="004853EE" w:rsidP="007B42E0">
            <w:pPr>
              <w:rPr>
                <w:spacing w:val="-3"/>
              </w:rPr>
            </w:pPr>
          </w:p>
        </w:tc>
      </w:tr>
      <w:tr w:rsidR="004853EE" w:rsidRPr="006C1F83" w:rsidTr="007B42E0">
        <w:tc>
          <w:tcPr>
            <w:tcW w:w="3227" w:type="dxa"/>
          </w:tcPr>
          <w:p w:rsidR="004853EE" w:rsidRPr="006C1F83" w:rsidRDefault="004853EE" w:rsidP="007B42E0">
            <w:pPr>
              <w:rPr>
                <w:spacing w:val="-3"/>
              </w:rPr>
            </w:pPr>
          </w:p>
        </w:tc>
        <w:tc>
          <w:tcPr>
            <w:tcW w:w="1301" w:type="dxa"/>
            <w:vAlign w:val="center"/>
          </w:tcPr>
          <w:p w:rsidR="004853EE" w:rsidRPr="006C1F83" w:rsidRDefault="004853EE" w:rsidP="007B42E0">
            <w:pPr>
              <w:spacing w:line="216" w:lineRule="auto"/>
              <w:jc w:val="center"/>
            </w:pPr>
          </w:p>
        </w:tc>
        <w:tc>
          <w:tcPr>
            <w:tcW w:w="1418" w:type="dxa"/>
            <w:vAlign w:val="center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275" w:type="dxa"/>
          </w:tcPr>
          <w:p w:rsidR="004853EE" w:rsidRPr="006C1F83" w:rsidRDefault="004853EE" w:rsidP="007B42E0">
            <w:pPr>
              <w:rPr>
                <w:spacing w:val="-3"/>
              </w:rPr>
            </w:pPr>
          </w:p>
        </w:tc>
        <w:tc>
          <w:tcPr>
            <w:tcW w:w="1276" w:type="dxa"/>
          </w:tcPr>
          <w:p w:rsidR="004853EE" w:rsidRPr="006C1F83" w:rsidRDefault="004853EE" w:rsidP="007B42E0">
            <w:pPr>
              <w:rPr>
                <w:spacing w:val="-3"/>
              </w:rPr>
            </w:pPr>
          </w:p>
        </w:tc>
      </w:tr>
    </w:tbl>
    <w:p w:rsidR="004853EE" w:rsidRPr="006C1F83" w:rsidRDefault="004853EE" w:rsidP="004853EE">
      <w:pPr>
        <w:rPr>
          <w:spacing w:val="-3"/>
        </w:rPr>
      </w:pPr>
    </w:p>
    <w:p w:rsidR="004853EE" w:rsidRPr="006C1F83" w:rsidRDefault="004853EE" w:rsidP="004853EE">
      <w:pPr>
        <w:ind w:firstLine="709"/>
      </w:pPr>
      <w:r w:rsidRPr="006C1F83">
        <w:t>Если в таблице приведены показатели, имеющие различные единицы измерения, то они размещаются в конце наименования показателя и отделяются от него запятой (таблица 7).</w:t>
      </w:r>
    </w:p>
    <w:p w:rsidR="004853EE" w:rsidRPr="006C1F83" w:rsidRDefault="004853EE" w:rsidP="004853EE">
      <w:pPr>
        <w:ind w:firstLine="709"/>
      </w:pPr>
    </w:p>
    <w:p w:rsidR="004853EE" w:rsidRPr="006C1F83" w:rsidRDefault="004853EE" w:rsidP="004853EE">
      <w:pPr>
        <w:spacing w:line="360" w:lineRule="auto"/>
      </w:pPr>
      <w:r w:rsidRPr="006C1F83">
        <w:t>Таблица 7 – Динамика  стоимости основных фондов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134"/>
        <w:gridCol w:w="1276"/>
        <w:gridCol w:w="992"/>
        <w:gridCol w:w="1701"/>
        <w:gridCol w:w="1559"/>
      </w:tblGrid>
      <w:tr w:rsidR="004853EE" w:rsidRPr="006C1F83" w:rsidTr="007B42E0">
        <w:tc>
          <w:tcPr>
            <w:tcW w:w="2694" w:type="dxa"/>
            <w:vAlign w:val="center"/>
          </w:tcPr>
          <w:p w:rsidR="004853EE" w:rsidRPr="006C1F83" w:rsidRDefault="004853EE" w:rsidP="007B42E0">
            <w:pPr>
              <w:jc w:val="center"/>
            </w:pPr>
            <w:r w:rsidRPr="006C1F83">
              <w:t>Показатель</w:t>
            </w:r>
          </w:p>
        </w:tc>
        <w:tc>
          <w:tcPr>
            <w:tcW w:w="1134" w:type="dxa"/>
            <w:vAlign w:val="center"/>
          </w:tcPr>
          <w:p w:rsidR="004853EE" w:rsidRPr="006C1F83" w:rsidRDefault="004853EE" w:rsidP="007B42E0">
            <w:pPr>
              <w:jc w:val="center"/>
            </w:pPr>
            <w:r w:rsidRPr="006C1F83">
              <w:t>201.. г.</w:t>
            </w:r>
          </w:p>
        </w:tc>
        <w:tc>
          <w:tcPr>
            <w:tcW w:w="1276" w:type="dxa"/>
            <w:vAlign w:val="center"/>
          </w:tcPr>
          <w:p w:rsidR="004853EE" w:rsidRPr="006C1F83" w:rsidRDefault="004853EE" w:rsidP="007B42E0">
            <w:pPr>
              <w:jc w:val="center"/>
            </w:pPr>
            <w:r w:rsidRPr="006C1F83">
              <w:t>201.. г.</w:t>
            </w:r>
          </w:p>
        </w:tc>
        <w:tc>
          <w:tcPr>
            <w:tcW w:w="992" w:type="dxa"/>
            <w:vAlign w:val="center"/>
          </w:tcPr>
          <w:p w:rsidR="004853EE" w:rsidRPr="006C1F83" w:rsidRDefault="004853EE" w:rsidP="007B42E0">
            <w:pPr>
              <w:jc w:val="center"/>
            </w:pPr>
            <w:r w:rsidRPr="006C1F83">
              <w:t>201.. г</w:t>
            </w:r>
          </w:p>
        </w:tc>
        <w:tc>
          <w:tcPr>
            <w:tcW w:w="1701" w:type="dxa"/>
          </w:tcPr>
          <w:p w:rsidR="004853EE" w:rsidRPr="006C1F83" w:rsidRDefault="004853EE" w:rsidP="007B42E0">
            <w:pPr>
              <w:jc w:val="center"/>
            </w:pPr>
            <w:r w:rsidRPr="006C1F83">
              <w:t>Отклонение 20… г. к 20… г., (+,-)</w:t>
            </w:r>
          </w:p>
        </w:tc>
        <w:tc>
          <w:tcPr>
            <w:tcW w:w="1559" w:type="dxa"/>
          </w:tcPr>
          <w:p w:rsidR="004853EE" w:rsidRPr="006C1F83" w:rsidRDefault="004853EE" w:rsidP="007B42E0">
            <w:pPr>
              <w:jc w:val="center"/>
            </w:pPr>
            <w:r w:rsidRPr="006C1F83">
              <w:t>Темп роста</w:t>
            </w:r>
          </w:p>
          <w:p w:rsidR="004853EE" w:rsidRPr="006C1F83" w:rsidRDefault="004853EE" w:rsidP="007B42E0">
            <w:pPr>
              <w:jc w:val="center"/>
            </w:pPr>
            <w:r w:rsidRPr="006C1F83">
              <w:t>20… г. к 20… г., %</w:t>
            </w:r>
          </w:p>
        </w:tc>
      </w:tr>
      <w:tr w:rsidR="004853EE" w:rsidRPr="006C1F83" w:rsidTr="007B42E0">
        <w:tc>
          <w:tcPr>
            <w:tcW w:w="2694" w:type="dxa"/>
          </w:tcPr>
          <w:p w:rsidR="004853EE" w:rsidRPr="006C1F83" w:rsidRDefault="004853EE" w:rsidP="007B42E0">
            <w:r w:rsidRPr="006C1F83">
              <w:t>Стоимость основных фондов, тыс. руб.</w:t>
            </w:r>
          </w:p>
        </w:tc>
        <w:tc>
          <w:tcPr>
            <w:tcW w:w="1134" w:type="dxa"/>
            <w:vAlign w:val="center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992" w:type="dxa"/>
            <w:vAlign w:val="center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701" w:type="dxa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559" w:type="dxa"/>
          </w:tcPr>
          <w:p w:rsidR="004853EE" w:rsidRPr="006C1F83" w:rsidRDefault="004853EE" w:rsidP="007B42E0">
            <w:pPr>
              <w:jc w:val="center"/>
            </w:pPr>
          </w:p>
        </w:tc>
      </w:tr>
      <w:tr w:rsidR="004853EE" w:rsidRPr="006C1F83" w:rsidTr="007B42E0">
        <w:tc>
          <w:tcPr>
            <w:tcW w:w="2694" w:type="dxa"/>
          </w:tcPr>
          <w:p w:rsidR="004853EE" w:rsidRPr="006C1F83" w:rsidRDefault="004853EE" w:rsidP="007B42E0"/>
        </w:tc>
        <w:tc>
          <w:tcPr>
            <w:tcW w:w="1134" w:type="dxa"/>
            <w:vAlign w:val="center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276" w:type="dxa"/>
            <w:vAlign w:val="center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992" w:type="dxa"/>
            <w:vAlign w:val="center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701" w:type="dxa"/>
          </w:tcPr>
          <w:p w:rsidR="004853EE" w:rsidRPr="006C1F83" w:rsidRDefault="004853EE" w:rsidP="007B42E0">
            <w:pPr>
              <w:jc w:val="center"/>
            </w:pPr>
          </w:p>
        </w:tc>
        <w:tc>
          <w:tcPr>
            <w:tcW w:w="1559" w:type="dxa"/>
          </w:tcPr>
          <w:p w:rsidR="004853EE" w:rsidRPr="006C1F83" w:rsidRDefault="004853EE" w:rsidP="007B42E0">
            <w:pPr>
              <w:jc w:val="center"/>
            </w:pPr>
          </w:p>
        </w:tc>
      </w:tr>
    </w:tbl>
    <w:p w:rsidR="004853EE" w:rsidRPr="006C1F83" w:rsidRDefault="004853EE" w:rsidP="004853EE">
      <w:pPr>
        <w:ind w:firstLine="709"/>
      </w:pPr>
    </w:p>
    <w:p w:rsidR="004853EE" w:rsidRPr="006C1F83" w:rsidRDefault="004853EE" w:rsidP="00524F91">
      <w:pPr>
        <w:ind w:firstLine="709"/>
        <w:jc w:val="both"/>
      </w:pPr>
      <w:r w:rsidRPr="006C1F83">
        <w:t>Повторяющийся в какой-либо таблице текст, если он состоит из одного слова, допу</w:t>
      </w:r>
      <w:r w:rsidRPr="006C1F83">
        <w:t>с</w:t>
      </w:r>
      <w:r w:rsidRPr="006C1F83">
        <w:t>кается заменить кавычками. Если повторяющийся текст состоит из двух или более слов, то при первом повторении его заменяют словами «То же», а далее – кавычками. Не допускается ставить кавычки вместо повторяющихся цифр, знаков, математических и химических симв</w:t>
      </w:r>
      <w:r w:rsidRPr="006C1F83">
        <w:t>о</w:t>
      </w:r>
      <w:r w:rsidRPr="006C1F83">
        <w:t>лов.</w:t>
      </w:r>
    </w:p>
    <w:p w:rsidR="004853EE" w:rsidRPr="006C1F83" w:rsidRDefault="004853EE" w:rsidP="00524F91">
      <w:pPr>
        <w:ind w:firstLine="709"/>
        <w:jc w:val="both"/>
      </w:pPr>
      <w:r w:rsidRPr="006C1F83">
        <w:t xml:space="preserve"> Если цифровые данные в какой – либо  строке таблицы не приводят, то в ней ставят прочерк. Цифры в графах таблиц располагают так, чтобы классы и разряды чисел наход</w:t>
      </w:r>
      <w:r w:rsidRPr="006C1F83">
        <w:t>и</w:t>
      </w:r>
      <w:r w:rsidRPr="006C1F83">
        <w:t xml:space="preserve">лись строго один под другим. Числовые величины в одной графе должны иметь одинаковое количество десятичных знаков. Дробные числа приводятся в виде десятичных дробей. </w:t>
      </w:r>
      <w:r w:rsidRPr="006C1F83">
        <w:rPr>
          <w:i/>
        </w:rPr>
        <w:t>Не допускается</w:t>
      </w:r>
      <w:r w:rsidRPr="006C1F83">
        <w:t xml:space="preserve"> делать таблицу, состоящую, из одной строки. Текст под таблицей начинается с абзацного отступа. </w:t>
      </w:r>
    </w:p>
    <w:p w:rsidR="004853EE" w:rsidRPr="006C1F83" w:rsidRDefault="004853EE" w:rsidP="002E349F">
      <w:pPr>
        <w:tabs>
          <w:tab w:val="left" w:pos="534"/>
          <w:tab w:val="left" w:pos="1134"/>
        </w:tabs>
        <w:ind w:firstLine="709"/>
        <w:jc w:val="both"/>
      </w:pPr>
    </w:p>
    <w:p w:rsidR="001622A3" w:rsidRPr="006C1F83" w:rsidRDefault="001622A3" w:rsidP="002E349F">
      <w:pPr>
        <w:tabs>
          <w:tab w:val="left" w:pos="534"/>
          <w:tab w:val="left" w:pos="1134"/>
        </w:tabs>
        <w:ind w:firstLine="709"/>
        <w:jc w:val="both"/>
      </w:pPr>
    </w:p>
    <w:p w:rsidR="002E349F" w:rsidRPr="006C1F83" w:rsidRDefault="002E349F" w:rsidP="002E349F">
      <w:pPr>
        <w:tabs>
          <w:tab w:val="left" w:pos="534"/>
          <w:tab w:val="left" w:pos="1134"/>
        </w:tabs>
        <w:ind w:firstLine="709"/>
        <w:jc w:val="both"/>
      </w:pPr>
      <w:r w:rsidRPr="006C1F83">
        <w:t>5.</w:t>
      </w:r>
      <w:r w:rsidR="00524F91" w:rsidRPr="006C1F83">
        <w:t>7</w:t>
      </w:r>
      <w:r w:rsidRPr="006C1F83">
        <w:tab/>
      </w:r>
      <w:r w:rsidRPr="006C1F83">
        <w:rPr>
          <w:bCs/>
        </w:rPr>
        <w:t>Требования к оформлению</w:t>
      </w:r>
      <w:r w:rsidRPr="006C1F83">
        <w:t xml:space="preserve"> формул  </w:t>
      </w:r>
    </w:p>
    <w:p w:rsidR="004853EE" w:rsidRPr="006C1F83" w:rsidRDefault="004853EE" w:rsidP="00524F91">
      <w:pPr>
        <w:ind w:firstLine="709"/>
        <w:jc w:val="both"/>
      </w:pPr>
      <w:r w:rsidRPr="006C1F83">
        <w:t>В формулах в качестве символов следует применять обозначения, установленные с</w:t>
      </w:r>
      <w:r w:rsidRPr="006C1F83">
        <w:t>о</w:t>
      </w:r>
      <w:r w:rsidRPr="006C1F83">
        <w:t>ответствующими государственными стандартами. Пояснения символов и числовых коэфф</w:t>
      </w:r>
      <w:r w:rsidRPr="006C1F83">
        <w:t>и</w:t>
      </w:r>
      <w:r w:rsidRPr="006C1F83">
        <w:t>циентов, входящих в формулу, если они не пояснены ранее в тексте, должны быть провед</w:t>
      </w:r>
      <w:r w:rsidRPr="006C1F83">
        <w:t>е</w:t>
      </w:r>
      <w:r w:rsidRPr="006C1F83">
        <w:t>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без двоеточия после него. Например: Произв</w:t>
      </w:r>
      <w:r w:rsidRPr="006C1F83">
        <w:t>о</w:t>
      </w:r>
      <w:r w:rsidRPr="006C1F83">
        <w:t>дительность труда, Пт. тыс. руб./чел, вычисляют по формуле:</w:t>
      </w:r>
    </w:p>
    <w:p w:rsidR="004853EE" w:rsidRPr="006C1F83" w:rsidRDefault="004853EE" w:rsidP="00524F91">
      <w:pPr>
        <w:ind w:firstLine="709"/>
        <w:jc w:val="both"/>
      </w:pPr>
    </w:p>
    <w:p w:rsidR="004853EE" w:rsidRPr="006C1F83" w:rsidRDefault="004853EE" w:rsidP="00524F91">
      <w:pPr>
        <w:jc w:val="both"/>
      </w:pPr>
      <w:r w:rsidRPr="006C1F83">
        <w:t xml:space="preserve">                                                     Пт = В/ ч</w:t>
      </w:r>
      <w:r w:rsidRPr="006C1F83">
        <w:tab/>
      </w:r>
      <w:r w:rsidRPr="006C1F83">
        <w:tab/>
      </w:r>
      <w:r w:rsidRPr="006C1F83">
        <w:tab/>
        <w:t xml:space="preserve">                                    (1)</w:t>
      </w:r>
    </w:p>
    <w:p w:rsidR="004853EE" w:rsidRPr="006C1F83" w:rsidRDefault="004853EE" w:rsidP="00524F91">
      <w:pPr>
        <w:jc w:val="both"/>
        <w:rPr>
          <w:u w:val="single"/>
        </w:rPr>
      </w:pPr>
    </w:p>
    <w:p w:rsidR="004853EE" w:rsidRPr="006C1F83" w:rsidRDefault="004853EE" w:rsidP="00524F91">
      <w:pPr>
        <w:jc w:val="both"/>
      </w:pPr>
      <w:r w:rsidRPr="006C1F83">
        <w:t xml:space="preserve">где     </w:t>
      </w:r>
      <w:r w:rsidR="001622A3" w:rsidRPr="006C1F83">
        <w:t xml:space="preserve"> </w:t>
      </w:r>
      <w:r w:rsidRPr="006C1F83">
        <w:t>В – выпуск продукции, тыс. руб.;</w:t>
      </w:r>
    </w:p>
    <w:p w:rsidR="004853EE" w:rsidRPr="006C1F83" w:rsidRDefault="004853EE" w:rsidP="00524F91">
      <w:pPr>
        <w:jc w:val="both"/>
      </w:pPr>
      <w:r w:rsidRPr="006C1F83">
        <w:t xml:space="preserve">          </w:t>
      </w:r>
      <w:r w:rsidR="001622A3" w:rsidRPr="006C1F83">
        <w:t xml:space="preserve">  </w:t>
      </w:r>
      <w:r w:rsidRPr="006C1F83">
        <w:t>ч – среднесписочная численность промышленно-производственного персонала, чел.</w:t>
      </w:r>
    </w:p>
    <w:p w:rsidR="004853EE" w:rsidRPr="006C1F83" w:rsidRDefault="004853EE" w:rsidP="00524F91">
      <w:pPr>
        <w:widowControl w:val="0"/>
        <w:shd w:val="clear" w:color="auto" w:fill="FFFFFF"/>
        <w:ind w:firstLine="720"/>
        <w:jc w:val="both"/>
      </w:pPr>
      <w:r w:rsidRPr="006C1F83">
        <w:t>Формулы и уравнения следует выделять из текста в отдельную строку. Выше и ниже каждой формулы или уравнения должна быть оставлена одна свободная строка полуторного интервала. Если уравнение не помещается в одну строку, то оно должно быть перенесено п</w:t>
      </w:r>
      <w:r w:rsidRPr="006C1F83">
        <w:t>о</w:t>
      </w:r>
      <w:r w:rsidRPr="006C1F83">
        <w:t>сле знака равенства (=) или после знаков плюс (+), минус (-), умножения (</w:t>
      </w:r>
      <w:r w:rsidRPr="006C1F83">
        <w:rPr>
          <w:b/>
          <w:vertAlign w:val="superscript"/>
        </w:rPr>
        <w:t>.</w:t>
      </w:r>
      <w:r w:rsidRPr="006C1F83">
        <w:t>), деления (:) или других математических знаков, причем знак в начале следующей строки повторяют. При п</w:t>
      </w:r>
      <w:r w:rsidRPr="006C1F83">
        <w:t>е</w:t>
      </w:r>
      <w:r w:rsidRPr="006C1F83">
        <w:t>реносе формулы на знаке, символизирующем операцию умножения, применяют знак «х».</w:t>
      </w:r>
    </w:p>
    <w:p w:rsidR="004853EE" w:rsidRPr="006C1F83" w:rsidRDefault="001622A3" w:rsidP="00524F91">
      <w:pPr>
        <w:ind w:firstLine="709"/>
        <w:jc w:val="both"/>
      </w:pPr>
      <w:r w:rsidRPr="006C1F83">
        <w:t xml:space="preserve"> </w:t>
      </w:r>
      <w:r w:rsidR="004853EE" w:rsidRPr="006C1F83">
        <w:t>Формулы, за исключением формул, помещаемых в приложении, должны нумероват</w:t>
      </w:r>
      <w:r w:rsidR="004853EE" w:rsidRPr="006C1F83">
        <w:t>ь</w:t>
      </w:r>
      <w:r w:rsidR="004853EE" w:rsidRPr="006C1F83">
        <w:t>ся сквозной нумерацией арабскими цифрами, которые записывают на уровне формулы спр</w:t>
      </w:r>
      <w:r w:rsidR="004853EE" w:rsidRPr="006C1F83">
        <w:t>а</w:t>
      </w:r>
      <w:r w:rsidR="004853EE" w:rsidRPr="006C1F83">
        <w:t>ва в круглых скобках. Одну формулу обозначают – (1).</w:t>
      </w:r>
    </w:p>
    <w:p w:rsidR="004853EE" w:rsidRPr="006C1F83" w:rsidRDefault="004853EE" w:rsidP="00524F91">
      <w:pPr>
        <w:ind w:firstLine="709"/>
        <w:jc w:val="both"/>
      </w:pPr>
      <w:r w:rsidRPr="006C1F83">
        <w:t>Ссылки в тексте на порядковые номера формул дают в скобках, например:  в формуле (1).</w:t>
      </w:r>
    </w:p>
    <w:p w:rsidR="004853EE" w:rsidRPr="006C1F83" w:rsidRDefault="004853EE" w:rsidP="00524F91">
      <w:pPr>
        <w:ind w:firstLine="709"/>
        <w:jc w:val="both"/>
      </w:pPr>
      <w:r w:rsidRPr="006C1F83">
        <w:t xml:space="preserve"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формула (В.1).  </w:t>
      </w:r>
    </w:p>
    <w:p w:rsidR="004853EE" w:rsidRPr="006C1F83" w:rsidRDefault="004853EE" w:rsidP="00524F91">
      <w:pPr>
        <w:ind w:firstLine="709"/>
        <w:jc w:val="both"/>
      </w:pPr>
      <w:r w:rsidRPr="006C1F83">
        <w:t>Допускается нумерация формул в пределах раздела. В этом случае номер</w:t>
      </w:r>
    </w:p>
    <w:p w:rsidR="004853EE" w:rsidRPr="006C1F83" w:rsidRDefault="004853EE" w:rsidP="00524F91">
      <w:pPr>
        <w:jc w:val="both"/>
      </w:pPr>
      <w:r w:rsidRPr="006C1F83">
        <w:t>формулы состоит из номера раздела и порядкового номера формулы, разделенных точкой, например (3.1).</w:t>
      </w:r>
    </w:p>
    <w:p w:rsidR="004853EE" w:rsidRPr="006C1F83" w:rsidRDefault="004853EE" w:rsidP="00524F91">
      <w:pPr>
        <w:ind w:firstLine="709"/>
        <w:jc w:val="both"/>
      </w:pPr>
      <w:r w:rsidRPr="006C1F83">
        <w:t>По тексту всей работы необходимо соблюдать единство условных обозначений одних и тех же величин.</w:t>
      </w:r>
    </w:p>
    <w:p w:rsidR="004853EE" w:rsidRPr="006C1F83" w:rsidRDefault="004853EE" w:rsidP="00524F91">
      <w:pPr>
        <w:tabs>
          <w:tab w:val="left" w:pos="534"/>
          <w:tab w:val="left" w:pos="1134"/>
        </w:tabs>
        <w:ind w:firstLine="709"/>
        <w:jc w:val="both"/>
      </w:pPr>
    </w:p>
    <w:p w:rsidR="002E349F" w:rsidRPr="006C1F83" w:rsidRDefault="002E349F" w:rsidP="00524F91">
      <w:pPr>
        <w:tabs>
          <w:tab w:val="left" w:pos="534"/>
          <w:tab w:val="left" w:pos="1134"/>
        </w:tabs>
        <w:ind w:firstLine="709"/>
        <w:jc w:val="both"/>
      </w:pPr>
      <w:r w:rsidRPr="006C1F83">
        <w:t>5</w:t>
      </w:r>
      <w:r w:rsidR="00524F91" w:rsidRPr="006C1F83">
        <w:t>.8</w:t>
      </w:r>
      <w:r w:rsidRPr="006C1F83">
        <w:tab/>
      </w:r>
      <w:r w:rsidRPr="006C1F83">
        <w:rPr>
          <w:bCs/>
        </w:rPr>
        <w:t xml:space="preserve">Требования к оформлению </w:t>
      </w:r>
      <w:r w:rsidRPr="006C1F83">
        <w:t xml:space="preserve">иллюстраций </w:t>
      </w:r>
    </w:p>
    <w:p w:rsidR="004853EE" w:rsidRPr="006C1F83" w:rsidRDefault="004853EE" w:rsidP="00524F91">
      <w:pPr>
        <w:tabs>
          <w:tab w:val="left" w:pos="534"/>
          <w:tab w:val="left" w:pos="1134"/>
        </w:tabs>
        <w:ind w:firstLine="709"/>
        <w:jc w:val="both"/>
      </w:pPr>
    </w:p>
    <w:p w:rsidR="004853EE" w:rsidRPr="006C1F83" w:rsidRDefault="004853EE" w:rsidP="00524F91">
      <w:pPr>
        <w:spacing w:line="228" w:lineRule="auto"/>
        <w:ind w:firstLine="709"/>
        <w:jc w:val="both"/>
      </w:pPr>
      <w:r w:rsidRPr="006C1F83">
        <w:t>Выпускную работу рекомендуется иллюстрировать. Все графические материалы (че</w:t>
      </w:r>
      <w:r w:rsidRPr="006C1F83">
        <w:t>р</w:t>
      </w:r>
      <w:r w:rsidRPr="006C1F83">
        <w:t>тежи, схемы, графики, диаграммы), а также фотографии именуются рисунками  и оформл</w:t>
      </w:r>
      <w:r w:rsidRPr="006C1F83">
        <w:t>я</w:t>
      </w:r>
      <w:r w:rsidRPr="006C1F83">
        <w:t>ются в соответствии с требованиями Рекомендации ЕСКД ГОСТ Р-50-77-88 «Правила в</w:t>
      </w:r>
      <w:r w:rsidRPr="006C1F83">
        <w:t>ы</w:t>
      </w:r>
      <w:r w:rsidRPr="006C1F83">
        <w:t>полнения диаграмм».</w:t>
      </w:r>
    </w:p>
    <w:p w:rsidR="004853EE" w:rsidRPr="006C1F83" w:rsidRDefault="004853EE" w:rsidP="00524F91">
      <w:pPr>
        <w:spacing w:line="228" w:lineRule="auto"/>
        <w:ind w:firstLine="709"/>
        <w:jc w:val="both"/>
      </w:pPr>
      <w:r w:rsidRPr="006C1F83">
        <w:t>Рисунки должны размещаться сразу после ссылки на них в тексте и таким образом, чтобы их можно было рассматривать без поворота работы или с поворотом по часовой стрелке. Не рекомендуется помещать рисунки, выполненные на листах форматом более А4 (297х210 мм). Фотографии формата менее А4 наклеиваются на стандартные листы белой б</w:t>
      </w:r>
      <w:r w:rsidRPr="006C1F83">
        <w:t>у</w:t>
      </w:r>
      <w:r w:rsidRPr="006C1F83">
        <w:t>маги. Фотоснимок должен быть черно-белым с матовой поверхностью размером не менее 13х18 см.</w:t>
      </w:r>
    </w:p>
    <w:p w:rsidR="004853EE" w:rsidRPr="006C1F83" w:rsidRDefault="004853EE" w:rsidP="00524F91">
      <w:pPr>
        <w:spacing w:line="228" w:lineRule="auto"/>
        <w:ind w:firstLine="709"/>
        <w:jc w:val="both"/>
      </w:pPr>
      <w:r w:rsidRPr="006C1F83">
        <w:t>Графические материалы (чертежи, графики, диаграммы и т. д.) должны быть выпо</w:t>
      </w:r>
      <w:r w:rsidRPr="006C1F83">
        <w:t>л</w:t>
      </w:r>
      <w:r w:rsidRPr="006C1F83">
        <w:t>нены черной тушью или черной пастой на белой непрозрачной бумаге. Допускается испо</w:t>
      </w:r>
      <w:r w:rsidRPr="006C1F83">
        <w:t>л</w:t>
      </w:r>
      <w:r w:rsidRPr="006C1F83">
        <w:t>нение графических  материалов на миллиметровой бумаге.</w:t>
      </w:r>
    </w:p>
    <w:p w:rsidR="004853EE" w:rsidRPr="006C1F83" w:rsidRDefault="004853EE" w:rsidP="00524F91">
      <w:pPr>
        <w:spacing w:line="228" w:lineRule="auto"/>
        <w:ind w:firstLine="709"/>
        <w:jc w:val="both"/>
      </w:pPr>
      <w:r w:rsidRPr="006C1F83">
        <w:t>Все иллюстрации обозначаются словом «Рисунок», и если их более одной, нумерую</w:t>
      </w:r>
      <w:r w:rsidRPr="006C1F83">
        <w:t>т</w:t>
      </w:r>
      <w:r w:rsidRPr="006C1F83">
        <w:t>ся в пределах работы арабскими цифрами, он обозначается «Рисунок 1».</w:t>
      </w:r>
    </w:p>
    <w:p w:rsidR="004853EE" w:rsidRPr="006C1F83" w:rsidRDefault="004853EE" w:rsidP="00524F91">
      <w:pPr>
        <w:spacing w:line="228" w:lineRule="auto"/>
        <w:jc w:val="both"/>
      </w:pPr>
      <w:r w:rsidRPr="006C1F83">
        <w:t xml:space="preserve">        Иллюстрации каждого приложения обозначают отдельной нумерацией арабскими ци</w:t>
      </w:r>
      <w:r w:rsidRPr="006C1F83">
        <w:t>ф</w:t>
      </w:r>
      <w:r w:rsidRPr="006C1F83">
        <w:t>рами с добавлением перед цифрой обозначения приложения. Например - Рисунок А3.</w:t>
      </w:r>
    </w:p>
    <w:p w:rsidR="004853EE" w:rsidRPr="006C1F83" w:rsidRDefault="004853EE" w:rsidP="00524F91">
      <w:pPr>
        <w:spacing w:line="228" w:lineRule="auto"/>
        <w:jc w:val="both"/>
      </w:pPr>
      <w:r w:rsidRPr="006C1F83">
        <w:t xml:space="preserve">        Иллюстрации могут иметь наименование и пояснительные данные (подрисуночный текст). </w:t>
      </w:r>
    </w:p>
    <w:p w:rsidR="00524F91" w:rsidRPr="006C1F83" w:rsidRDefault="004853EE" w:rsidP="00524F91">
      <w:pPr>
        <w:ind w:firstLine="709"/>
        <w:jc w:val="both"/>
      </w:pPr>
      <w:r w:rsidRPr="006C1F83">
        <w:rPr>
          <w:sz w:val="28"/>
          <w:szCs w:val="28"/>
        </w:rPr>
        <w:t xml:space="preserve"> </w:t>
      </w:r>
      <w:r w:rsidR="00524F91" w:rsidRPr="006C1F83">
        <w:t>Слово «Рисунок» и наименование помещают после пояснительных данных и расп</w:t>
      </w:r>
      <w:r w:rsidR="00524F91" w:rsidRPr="006C1F83">
        <w:t>о</w:t>
      </w:r>
      <w:r w:rsidR="00524F91" w:rsidRPr="006C1F83">
        <w:t>лагают следующим образом по центру строки без абзацного отступа. При ссылках на илл</w:t>
      </w:r>
      <w:r w:rsidR="00524F91" w:rsidRPr="006C1F83">
        <w:t>ю</w:t>
      </w:r>
      <w:r w:rsidR="00524F91" w:rsidRPr="006C1F83">
        <w:t>страции следует писать в соответствии с рисунком.</w:t>
      </w:r>
    </w:p>
    <w:p w:rsidR="00524F91" w:rsidRPr="006C1F83" w:rsidRDefault="00524F91" w:rsidP="00524F91">
      <w:pPr>
        <w:ind w:firstLine="709"/>
        <w:jc w:val="both"/>
      </w:pPr>
      <w:r w:rsidRPr="006C1F83">
        <w:t>Перед рисунком и после него 1,5 интервал 14 шрифт.</w:t>
      </w:r>
    </w:p>
    <w:p w:rsidR="004853EE" w:rsidRPr="006C1F83" w:rsidRDefault="004853EE" w:rsidP="004853EE">
      <w:pPr>
        <w:widowControl w:val="0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6C1F83">
        <w:rPr>
          <w:noProof/>
          <w:sz w:val="28"/>
          <w:szCs w:val="28"/>
        </w:rPr>
        <w:drawing>
          <wp:inline distT="0" distB="0" distL="0" distR="0">
            <wp:extent cx="4937760" cy="3511550"/>
            <wp:effectExtent l="19050" t="0" r="1524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53EE" w:rsidRPr="006C1F83" w:rsidRDefault="004853EE" w:rsidP="004853EE">
      <w:pPr>
        <w:widowControl w:val="0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6C1F83">
        <w:rPr>
          <w:sz w:val="28"/>
          <w:szCs w:val="28"/>
        </w:rPr>
        <w:t>Рисунок 1 – Динамика влияния факторов на прибыль, тыс. руб.</w:t>
      </w:r>
    </w:p>
    <w:p w:rsidR="004853EE" w:rsidRPr="006C1F83" w:rsidRDefault="004853EE" w:rsidP="001622A3">
      <w:pPr>
        <w:ind w:firstLine="709"/>
        <w:jc w:val="both"/>
      </w:pPr>
      <w:r w:rsidRPr="006C1F83">
        <w:t>Иллюстрация представляет собой наглядное изображение аналитических данных и она может быть представлена в различной форме в виде графиков и диаграмм.</w:t>
      </w:r>
    </w:p>
    <w:p w:rsidR="004853EE" w:rsidRPr="006C1F83" w:rsidRDefault="004853EE" w:rsidP="001622A3">
      <w:pPr>
        <w:ind w:firstLine="709"/>
        <w:jc w:val="both"/>
      </w:pPr>
      <w:r w:rsidRPr="006C1F83">
        <w:t xml:space="preserve"> </w:t>
      </w:r>
    </w:p>
    <w:p w:rsidR="002E349F" w:rsidRPr="006C1F83" w:rsidRDefault="002E349F" w:rsidP="001622A3">
      <w:pPr>
        <w:tabs>
          <w:tab w:val="left" w:pos="534"/>
          <w:tab w:val="left" w:pos="1134"/>
        </w:tabs>
        <w:ind w:firstLine="709"/>
        <w:jc w:val="both"/>
      </w:pPr>
      <w:r w:rsidRPr="006C1F83">
        <w:t>5.</w:t>
      </w:r>
      <w:r w:rsidR="00524F91" w:rsidRPr="006C1F83">
        <w:t>9</w:t>
      </w:r>
      <w:r w:rsidRPr="006C1F83">
        <w:tab/>
      </w:r>
      <w:r w:rsidRPr="006C1F83">
        <w:rPr>
          <w:bCs/>
        </w:rPr>
        <w:t xml:space="preserve">Требования к оформлению </w:t>
      </w:r>
      <w:r w:rsidRPr="006C1F83">
        <w:t>ссылок</w:t>
      </w:r>
    </w:p>
    <w:p w:rsidR="004853EE" w:rsidRPr="006C1F83" w:rsidRDefault="004853EE" w:rsidP="001622A3">
      <w:pPr>
        <w:pStyle w:val="a8"/>
        <w:spacing w:before="0" w:beforeAutospacing="0" w:after="0" w:afterAutospacing="0"/>
        <w:ind w:firstLine="709"/>
        <w:jc w:val="both"/>
      </w:pPr>
      <w:r w:rsidRPr="006C1F83">
        <w:t>При написании выпускных квалификационных и курсовых работ обязательно нужно давать библиографические ссылки на источник, откуда заимствуется материал. Библиогр</w:t>
      </w:r>
      <w:r w:rsidRPr="006C1F83">
        <w:t>а</w:t>
      </w:r>
      <w:r w:rsidRPr="006C1F83">
        <w:t xml:space="preserve">фическая ссылка подтверждает фактическую достоверность работы, указывает сведения о цитируемом документе, дает возможность разыскать его. Библиографические ссылки оформляются по </w:t>
      </w:r>
      <w:hyperlink r:id="rId10" w:history="1">
        <w:r w:rsidRPr="006C1F83">
          <w:t>ГОСТ Р 7.0.5 – 2008 «Библиографическая ссылка. Общие требования и пр</w:t>
        </w:r>
        <w:r w:rsidRPr="006C1F83">
          <w:t>а</w:t>
        </w:r>
        <w:r w:rsidRPr="006C1F83">
          <w:t>вила составления»</w:t>
        </w:r>
      </w:hyperlink>
      <w:r w:rsidRPr="006C1F83">
        <w:t>.</w:t>
      </w:r>
    </w:p>
    <w:p w:rsidR="004853EE" w:rsidRPr="006C1F83" w:rsidRDefault="004853EE" w:rsidP="001622A3">
      <w:pPr>
        <w:pStyle w:val="a6"/>
        <w:widowControl w:val="0"/>
        <w:spacing w:line="240" w:lineRule="auto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Ссылки на использованные источники следует указывать порядковым номером би</w:t>
      </w:r>
      <w:r w:rsidRPr="006C1F83">
        <w:rPr>
          <w:color w:val="auto"/>
          <w:sz w:val="24"/>
          <w:szCs w:val="24"/>
        </w:rPr>
        <w:t>б</w:t>
      </w:r>
      <w:r w:rsidRPr="006C1F83">
        <w:rPr>
          <w:color w:val="auto"/>
          <w:sz w:val="24"/>
          <w:szCs w:val="24"/>
        </w:rPr>
        <w:t>лиографического описания источника в списке использованных источников. Порядковый номер ссылки заключается в квадратные скобки. Например: для литературного источника − [3, с.10], для электронного −  [27].</w:t>
      </w:r>
    </w:p>
    <w:p w:rsidR="004853EE" w:rsidRPr="006C1F83" w:rsidRDefault="004853EE" w:rsidP="001622A3">
      <w:pPr>
        <w:ind w:firstLine="709"/>
        <w:jc w:val="both"/>
      </w:pPr>
    </w:p>
    <w:p w:rsidR="002E349F" w:rsidRPr="006C1F83" w:rsidRDefault="002E349F" w:rsidP="001622A3">
      <w:pPr>
        <w:tabs>
          <w:tab w:val="left" w:pos="534"/>
          <w:tab w:val="left" w:pos="1134"/>
        </w:tabs>
        <w:ind w:firstLine="709"/>
        <w:jc w:val="both"/>
      </w:pPr>
      <w:r w:rsidRPr="006C1F83">
        <w:t>5.</w:t>
      </w:r>
      <w:r w:rsidR="00524F91" w:rsidRPr="006C1F83">
        <w:t>10</w:t>
      </w:r>
      <w:r w:rsidRPr="006C1F83">
        <w:tab/>
      </w:r>
      <w:r w:rsidRPr="006C1F83">
        <w:rPr>
          <w:bCs/>
        </w:rPr>
        <w:t>Требования к оформлению «</w:t>
      </w:r>
      <w:r w:rsidRPr="006C1F83">
        <w:t>Приложений»</w:t>
      </w:r>
    </w:p>
    <w:p w:rsidR="004853EE" w:rsidRPr="006C1F83" w:rsidRDefault="004853EE" w:rsidP="001622A3">
      <w:pPr>
        <w:ind w:firstLine="709"/>
        <w:jc w:val="both"/>
      </w:pPr>
      <w:r w:rsidRPr="006C1F83">
        <w:t>Иллюстрированный материал, таблицы или текст вспомогательного характера допу</w:t>
      </w:r>
      <w:r w:rsidRPr="006C1F83">
        <w:t>с</w:t>
      </w:r>
      <w:r w:rsidRPr="006C1F83">
        <w:t>кается давать в приложениях.</w:t>
      </w:r>
    </w:p>
    <w:p w:rsidR="004853EE" w:rsidRPr="006C1F83" w:rsidRDefault="004853EE" w:rsidP="001622A3">
      <w:pPr>
        <w:ind w:firstLine="709"/>
        <w:jc w:val="both"/>
      </w:pPr>
      <w:r w:rsidRPr="006C1F83">
        <w:t>Приложения оформляют как продолжение дипломной работы со сквозной нумерац</w:t>
      </w:r>
      <w:r w:rsidRPr="006C1F83">
        <w:t>и</w:t>
      </w:r>
      <w:r w:rsidRPr="006C1F83">
        <w:t>ей страниц.</w:t>
      </w:r>
    </w:p>
    <w:p w:rsidR="004853EE" w:rsidRPr="006C1F83" w:rsidRDefault="004853EE" w:rsidP="001622A3">
      <w:pPr>
        <w:ind w:firstLine="709"/>
        <w:jc w:val="both"/>
      </w:pPr>
      <w:r w:rsidRPr="006C1F83">
        <w:t>Общий заголовок «Приложения» пишут сточными буквами, как и заголовки разделов.</w:t>
      </w:r>
    </w:p>
    <w:p w:rsidR="004853EE" w:rsidRPr="006C1F83" w:rsidRDefault="004853EE" w:rsidP="001622A3">
      <w:pPr>
        <w:ind w:firstLine="709"/>
        <w:jc w:val="both"/>
      </w:pPr>
      <w:r w:rsidRPr="006C1F83">
        <w:t>Каждое приложение должно начинаться с новой страницы с указанием наверху пос</w:t>
      </w:r>
      <w:r w:rsidRPr="006C1F83">
        <w:t>е</w:t>
      </w:r>
      <w:r w:rsidRPr="006C1F83">
        <w:t>редине страницы слова «Приложение» с прописной буквы и его обозначения.</w:t>
      </w:r>
    </w:p>
    <w:p w:rsidR="004853EE" w:rsidRPr="006C1F83" w:rsidRDefault="004853EE" w:rsidP="001622A3">
      <w:pPr>
        <w:ind w:firstLine="709"/>
        <w:jc w:val="both"/>
      </w:pPr>
      <w:r w:rsidRPr="006C1F83">
        <w:t>Приложение должно иметь заголовок, который записывают симметрично относител</w:t>
      </w:r>
      <w:r w:rsidRPr="006C1F83">
        <w:t>ь</w:t>
      </w:r>
      <w:r w:rsidRPr="006C1F83">
        <w:t>но текста с прописной буквы отдельной строкой.</w:t>
      </w:r>
    </w:p>
    <w:p w:rsidR="004853EE" w:rsidRPr="006C1F83" w:rsidRDefault="004853EE" w:rsidP="001622A3">
      <w:pPr>
        <w:ind w:firstLine="709"/>
        <w:jc w:val="both"/>
      </w:pPr>
      <w:r w:rsidRPr="006C1F83">
        <w:t>Приложения обозначают заглавными буквами русского алфавита, начиная с А, за и</w:t>
      </w:r>
      <w:r w:rsidRPr="006C1F83">
        <w:t>с</w:t>
      </w:r>
      <w:r w:rsidRPr="006C1F83">
        <w:t>ключением букв Е, З, И, О, Ч, Ь, Ы, Ъ. После слова «Приложение» следует буква, обозн</w:t>
      </w:r>
      <w:r w:rsidRPr="006C1F83">
        <w:t>а</w:t>
      </w:r>
      <w:r w:rsidRPr="006C1F83">
        <w:t>чающая его последовательность.</w:t>
      </w:r>
    </w:p>
    <w:p w:rsidR="00C15272" w:rsidRPr="006C1F83" w:rsidRDefault="004853EE" w:rsidP="001622A3">
      <w:pPr>
        <w:ind w:firstLine="709"/>
        <w:jc w:val="both"/>
      </w:pPr>
      <w:r w:rsidRPr="006C1F83">
        <w:t xml:space="preserve">Допускается обозначение приложений буквами латинского алфавита за исключением </w:t>
      </w:r>
    </w:p>
    <w:p w:rsidR="004853EE" w:rsidRPr="006C1F83" w:rsidRDefault="004853EE" w:rsidP="00C15272">
      <w:pPr>
        <w:jc w:val="both"/>
      </w:pPr>
      <w:r w:rsidRPr="006C1F83">
        <w:t>букв О и J.</w:t>
      </w:r>
    </w:p>
    <w:p w:rsidR="004853EE" w:rsidRPr="006C1F83" w:rsidRDefault="004853EE" w:rsidP="001622A3">
      <w:pPr>
        <w:ind w:firstLine="709"/>
        <w:jc w:val="both"/>
      </w:pPr>
      <w:r w:rsidRPr="006C1F83">
        <w:t>В случае полного использования букв русского и латинского алфавитов допускается обозначать приложения  арабскими цифрами.</w:t>
      </w:r>
    </w:p>
    <w:p w:rsidR="004853EE" w:rsidRPr="006C1F83" w:rsidRDefault="004853EE" w:rsidP="001622A3">
      <w:pPr>
        <w:ind w:firstLine="709"/>
        <w:jc w:val="both"/>
      </w:pPr>
      <w:r w:rsidRPr="006C1F83">
        <w:t>Если в проекте одно приложение, оно обозначается «Приложение А».</w:t>
      </w:r>
    </w:p>
    <w:p w:rsidR="004853EE" w:rsidRPr="006C1F83" w:rsidRDefault="004853EE" w:rsidP="001622A3">
      <w:pPr>
        <w:pStyle w:val="ad"/>
        <w:spacing w:after="0"/>
        <w:ind w:left="0" w:firstLine="709"/>
        <w:jc w:val="both"/>
      </w:pPr>
      <w:r w:rsidRPr="006C1F83">
        <w:t>Приложения, как правило, выполняют на листах формата А-4; допускается оформлять приложения на листах  другого основного или производного формата.</w:t>
      </w:r>
    </w:p>
    <w:p w:rsidR="004853EE" w:rsidRPr="006C1F83" w:rsidRDefault="004853EE" w:rsidP="001622A3">
      <w:pPr>
        <w:pStyle w:val="ad"/>
        <w:spacing w:after="0"/>
        <w:ind w:left="0" w:firstLine="709"/>
        <w:jc w:val="both"/>
      </w:pPr>
      <w:r w:rsidRPr="006C1F83">
        <w:t>Текст каждого приложения при необходимости разделяют на разделы, подразделы, пункты, нумеруемые в пределах каждого приложения. Перед номером ставится обозначение этого приложения.</w:t>
      </w:r>
    </w:p>
    <w:p w:rsidR="004853EE" w:rsidRPr="006C1F83" w:rsidRDefault="004853EE" w:rsidP="001622A3">
      <w:pPr>
        <w:pStyle w:val="ad"/>
        <w:spacing w:after="0"/>
        <w:ind w:left="0" w:firstLine="709"/>
        <w:jc w:val="both"/>
      </w:pPr>
      <w:r w:rsidRPr="006C1F83">
        <w:t>Рисунки, таблицы и формулы, помещаемые в приложении, нумеруются арабскими цифрами в пределах каждого приложения. Перед номером таблицы или формулы ставится обозначение этого приложения.</w:t>
      </w:r>
    </w:p>
    <w:p w:rsidR="004853EE" w:rsidRPr="006C1F83" w:rsidRDefault="004853EE" w:rsidP="001622A3">
      <w:pPr>
        <w:pStyle w:val="ad"/>
        <w:spacing w:after="0"/>
        <w:ind w:left="0" w:firstLine="709"/>
        <w:jc w:val="both"/>
      </w:pPr>
      <w:r w:rsidRPr="006C1F83">
        <w:t>В основном тексте проекта делают ссылки на приложения (например: в Приложении А), а в содержании перечисляют все приложения с указанием их обозначений и заголовков.</w:t>
      </w:r>
    </w:p>
    <w:p w:rsidR="001622A3" w:rsidRPr="006C1F83" w:rsidRDefault="001622A3" w:rsidP="002E349F">
      <w:pPr>
        <w:ind w:firstLine="709"/>
        <w:jc w:val="both"/>
      </w:pPr>
    </w:p>
    <w:p w:rsidR="002E349F" w:rsidRPr="006C1F83" w:rsidRDefault="002E349F" w:rsidP="002E349F">
      <w:pPr>
        <w:ind w:firstLine="709"/>
        <w:jc w:val="both"/>
      </w:pPr>
      <w:r w:rsidRPr="006C1F83">
        <w:t>5.1</w:t>
      </w:r>
      <w:r w:rsidR="00C15272" w:rsidRPr="006C1F83">
        <w:t>1</w:t>
      </w:r>
      <w:r w:rsidRPr="006C1F83">
        <w:t xml:space="preserve"> </w:t>
      </w:r>
      <w:r w:rsidRPr="006C1F83">
        <w:rPr>
          <w:bCs/>
        </w:rPr>
        <w:t>Требования к оформлению «</w:t>
      </w:r>
      <w:r w:rsidRPr="006C1F83">
        <w:t>Списка использованных  источников»</w:t>
      </w:r>
    </w:p>
    <w:p w:rsidR="002E0778" w:rsidRPr="006C1F83" w:rsidRDefault="002E0778" w:rsidP="009F0CE9">
      <w:pPr>
        <w:ind w:firstLine="709"/>
        <w:jc w:val="both"/>
      </w:pPr>
      <w:r w:rsidRPr="006C1F83">
        <w:t>Список использованных источников и литературы представляет собой перечень тех документов и источников, которые использовались при написании дипломной работы.  Би</w:t>
      </w:r>
      <w:r w:rsidRPr="006C1F83">
        <w:t>б</w:t>
      </w:r>
      <w:r w:rsidRPr="006C1F83">
        <w:t>лиографическое описание использованных источников осуществляется в соответствии с ГОСТ Р 7.0.5</w:t>
      </w:r>
      <w:r w:rsidRPr="006C1F83">
        <w:sym w:font="Symbol" w:char="F02D"/>
      </w:r>
      <w:r w:rsidRPr="006C1F83">
        <w:t>2008.</w:t>
      </w:r>
    </w:p>
    <w:p w:rsidR="002E0778" w:rsidRPr="006C1F83" w:rsidRDefault="002E0778" w:rsidP="009F0CE9">
      <w:pPr>
        <w:pStyle w:val="a8"/>
        <w:spacing w:before="0" w:beforeAutospacing="0" w:after="0" w:afterAutospacing="0"/>
        <w:ind w:firstLine="709"/>
      </w:pPr>
      <w:r w:rsidRPr="006C1F83">
        <w:t>Список использованных источников и литературы включает в себя не менее 30 н</w:t>
      </w:r>
      <w:r w:rsidRPr="006C1F83">
        <w:t>а</w:t>
      </w:r>
      <w:r w:rsidRPr="006C1F83">
        <w:t>именований, расположенных в алфавитном порядке по разделам в следующей последов</w:t>
      </w:r>
      <w:r w:rsidRPr="006C1F83">
        <w:t>а</w:t>
      </w:r>
      <w:r w:rsidRPr="006C1F83">
        <w:t xml:space="preserve">тельности: </w:t>
      </w:r>
    </w:p>
    <w:p w:rsidR="002E0778" w:rsidRPr="006C1F83" w:rsidRDefault="002E0778" w:rsidP="009F0CE9">
      <w:pPr>
        <w:pStyle w:val="a8"/>
        <w:numPr>
          <w:ilvl w:val="0"/>
          <w:numId w:val="4"/>
        </w:numPr>
        <w:tabs>
          <w:tab w:val="clear" w:pos="890"/>
          <w:tab w:val="num" w:pos="1260"/>
        </w:tabs>
        <w:spacing w:before="0" w:beforeAutospacing="0" w:after="0" w:afterAutospacing="0"/>
        <w:ind w:left="0"/>
        <w:jc w:val="both"/>
      </w:pPr>
      <w:r w:rsidRPr="006C1F83">
        <w:t xml:space="preserve">нормативно-правовые источники; </w:t>
      </w:r>
    </w:p>
    <w:p w:rsidR="002E0778" w:rsidRPr="006C1F83" w:rsidRDefault="002E0778" w:rsidP="002E0778">
      <w:pPr>
        <w:pStyle w:val="a8"/>
        <w:numPr>
          <w:ilvl w:val="0"/>
          <w:numId w:val="4"/>
        </w:numPr>
        <w:tabs>
          <w:tab w:val="clear" w:pos="890"/>
          <w:tab w:val="num" w:pos="1260"/>
        </w:tabs>
        <w:spacing w:before="0" w:beforeAutospacing="0" w:after="0" w:afterAutospacing="0"/>
        <w:ind w:left="0"/>
        <w:jc w:val="both"/>
      </w:pPr>
      <w:r w:rsidRPr="006C1F83">
        <w:t xml:space="preserve">учебники, монографии, брошюры; диссертации и авторефераты диссертаций; периодические издания; иностранная литература; </w:t>
      </w:r>
    </w:p>
    <w:p w:rsidR="002E0778" w:rsidRPr="006C1F83" w:rsidRDefault="002E0778" w:rsidP="002E0778">
      <w:pPr>
        <w:pStyle w:val="a8"/>
        <w:numPr>
          <w:ilvl w:val="0"/>
          <w:numId w:val="4"/>
        </w:numPr>
        <w:tabs>
          <w:tab w:val="clear" w:pos="890"/>
          <w:tab w:val="num" w:pos="1260"/>
        </w:tabs>
        <w:spacing w:before="0" w:beforeAutospacing="0" w:after="0" w:afterAutospacing="0"/>
        <w:ind w:left="0"/>
        <w:jc w:val="both"/>
      </w:pPr>
      <w:r w:rsidRPr="006C1F83">
        <w:t xml:space="preserve">электронные ресурсы. </w:t>
      </w:r>
    </w:p>
    <w:p w:rsidR="002E0778" w:rsidRPr="006C1F83" w:rsidRDefault="002E0778" w:rsidP="002E0778">
      <w:pPr>
        <w:ind w:firstLine="709"/>
      </w:pPr>
      <w:r w:rsidRPr="006C1F83">
        <w:t>Система расположения нормативно-правовых актов в списке должна соответствовать системе их расположения в Собрании Законодательства Российской Федерации. Нормати</w:t>
      </w:r>
      <w:r w:rsidRPr="006C1F83">
        <w:t>в</w:t>
      </w:r>
      <w:r w:rsidRPr="006C1F83">
        <w:t xml:space="preserve">но-правовые акты располагаются в соответствии с их иерархической принадлежностью. </w:t>
      </w:r>
    </w:p>
    <w:p w:rsidR="002E0778" w:rsidRPr="006C1F83" w:rsidRDefault="002E0778" w:rsidP="002E0778">
      <w:pPr>
        <w:ind w:firstLine="709"/>
      </w:pPr>
      <w:r w:rsidRPr="006C1F83">
        <w:t>Специальная научная и учебная литература оформляется в алфавитном порядке – по фамилиям авторов, заглавиям книг (если автор не указан или авторов больше трех), и указ</w:t>
      </w:r>
      <w:r w:rsidRPr="006C1F83">
        <w:t>ы</w:t>
      </w:r>
      <w:r w:rsidRPr="006C1F83">
        <w:t>ваются выходные данные работы.</w:t>
      </w:r>
    </w:p>
    <w:p w:rsidR="002E0778" w:rsidRPr="006C1F83" w:rsidRDefault="002E0778" w:rsidP="002E0778">
      <w:pPr>
        <w:ind w:firstLine="709"/>
      </w:pPr>
      <w:r w:rsidRPr="006C1F83">
        <w:t>При оформлении статей из периодических изданий (журналов, газет), указываются: автор (фамилия и первая буква имени), название статьи, название периодического издания, год и номер издания, страницы используемой статьи.</w:t>
      </w:r>
    </w:p>
    <w:p w:rsidR="002E0778" w:rsidRPr="006C1F83" w:rsidRDefault="002E0778" w:rsidP="002E0778">
      <w:pPr>
        <w:pStyle w:val="af"/>
        <w:spacing w:line="240" w:lineRule="auto"/>
        <w:ind w:firstLine="709"/>
        <w:rPr>
          <w:sz w:val="24"/>
          <w:szCs w:val="24"/>
        </w:rPr>
      </w:pPr>
      <w:r w:rsidRPr="006C1F83">
        <w:rPr>
          <w:sz w:val="24"/>
          <w:szCs w:val="24"/>
        </w:rPr>
        <w:t>При использовании интерет-изданий указываются полный адрес сайта и дата обращ</w:t>
      </w:r>
      <w:r w:rsidRPr="006C1F83">
        <w:rPr>
          <w:sz w:val="24"/>
          <w:szCs w:val="24"/>
        </w:rPr>
        <w:t>е</w:t>
      </w:r>
      <w:r w:rsidRPr="006C1F83">
        <w:rPr>
          <w:sz w:val="24"/>
          <w:szCs w:val="24"/>
        </w:rPr>
        <w:t xml:space="preserve">ния к сайту. </w:t>
      </w:r>
    </w:p>
    <w:p w:rsidR="002E0778" w:rsidRPr="006C1F83" w:rsidRDefault="002E0778" w:rsidP="002E0778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Источники имеют порядковую нумерацию и печатаются с абзацным отступом. Ссы</w:t>
      </w:r>
      <w:r w:rsidRPr="006C1F83">
        <w:rPr>
          <w:color w:val="auto"/>
          <w:sz w:val="24"/>
          <w:szCs w:val="24"/>
        </w:rPr>
        <w:t>л</w:t>
      </w:r>
      <w:r w:rsidRPr="006C1F83">
        <w:rPr>
          <w:color w:val="auto"/>
          <w:sz w:val="24"/>
          <w:szCs w:val="24"/>
        </w:rPr>
        <w:t xml:space="preserve">ки на использованные источники должны соответствовать порядковому номеру источника </w:t>
      </w:r>
      <w:r w:rsidRPr="006C1F83">
        <w:rPr>
          <w:iCs/>
          <w:color w:val="auto"/>
          <w:sz w:val="24"/>
          <w:szCs w:val="24"/>
        </w:rPr>
        <w:t>в</w:t>
      </w:r>
      <w:r w:rsidRPr="006C1F83">
        <w:rPr>
          <w:i/>
          <w:iCs/>
          <w:color w:val="auto"/>
          <w:sz w:val="24"/>
          <w:szCs w:val="24"/>
        </w:rPr>
        <w:t xml:space="preserve"> </w:t>
      </w:r>
      <w:r w:rsidRPr="006C1F83">
        <w:rPr>
          <w:color w:val="auto"/>
          <w:sz w:val="24"/>
          <w:szCs w:val="24"/>
        </w:rPr>
        <w:t xml:space="preserve">списке использованных источников и помещаются в квадратных скобках, например: [12, с. 117]. Порядок оформления списка использованных источников приведен в  </w:t>
      </w:r>
      <w:r w:rsidRPr="006C1F83">
        <w:rPr>
          <w:b/>
          <w:color w:val="auto"/>
          <w:sz w:val="24"/>
          <w:szCs w:val="24"/>
        </w:rPr>
        <w:t>приложении К</w:t>
      </w:r>
      <w:r w:rsidRPr="006C1F83">
        <w:rPr>
          <w:color w:val="auto"/>
          <w:sz w:val="24"/>
          <w:szCs w:val="24"/>
        </w:rPr>
        <w:t xml:space="preserve"> Примеры библиографического описания.</w:t>
      </w:r>
    </w:p>
    <w:p w:rsidR="002E0778" w:rsidRPr="006C1F83" w:rsidRDefault="002E0778" w:rsidP="002E349F">
      <w:pPr>
        <w:tabs>
          <w:tab w:val="left" w:pos="534"/>
        </w:tabs>
        <w:ind w:firstLine="709"/>
        <w:jc w:val="both"/>
        <w:rPr>
          <w:bCs/>
        </w:rPr>
      </w:pPr>
    </w:p>
    <w:p w:rsidR="00C15272" w:rsidRPr="006C1F83" w:rsidRDefault="00C15272" w:rsidP="002E349F">
      <w:pPr>
        <w:tabs>
          <w:tab w:val="left" w:pos="534"/>
        </w:tabs>
        <w:ind w:firstLine="709"/>
        <w:jc w:val="both"/>
        <w:rPr>
          <w:sz w:val="28"/>
          <w:szCs w:val="28"/>
        </w:rPr>
      </w:pPr>
    </w:p>
    <w:p w:rsidR="00C15272" w:rsidRPr="006C1F83" w:rsidRDefault="00C15272" w:rsidP="002E349F">
      <w:pPr>
        <w:tabs>
          <w:tab w:val="left" w:pos="534"/>
        </w:tabs>
        <w:ind w:firstLine="709"/>
        <w:jc w:val="both"/>
        <w:rPr>
          <w:sz w:val="28"/>
          <w:szCs w:val="28"/>
        </w:rPr>
      </w:pPr>
    </w:p>
    <w:p w:rsidR="00C15272" w:rsidRPr="006C1F83" w:rsidRDefault="00C15272" w:rsidP="002E349F">
      <w:pPr>
        <w:tabs>
          <w:tab w:val="left" w:pos="534"/>
        </w:tabs>
        <w:ind w:firstLine="709"/>
        <w:jc w:val="both"/>
        <w:rPr>
          <w:sz w:val="28"/>
          <w:szCs w:val="28"/>
        </w:rPr>
      </w:pPr>
    </w:p>
    <w:p w:rsidR="00C15272" w:rsidRPr="006C1F83" w:rsidRDefault="00C15272" w:rsidP="002E349F">
      <w:pPr>
        <w:tabs>
          <w:tab w:val="left" w:pos="534"/>
        </w:tabs>
        <w:ind w:firstLine="709"/>
        <w:jc w:val="both"/>
        <w:rPr>
          <w:sz w:val="28"/>
          <w:szCs w:val="28"/>
        </w:rPr>
      </w:pPr>
    </w:p>
    <w:p w:rsidR="00C15272" w:rsidRPr="006C1F83" w:rsidRDefault="00C15272" w:rsidP="002E349F">
      <w:pPr>
        <w:tabs>
          <w:tab w:val="left" w:pos="534"/>
        </w:tabs>
        <w:ind w:firstLine="709"/>
        <w:jc w:val="both"/>
        <w:rPr>
          <w:sz w:val="28"/>
          <w:szCs w:val="28"/>
        </w:rPr>
      </w:pPr>
    </w:p>
    <w:p w:rsidR="00C15272" w:rsidRPr="006C1F83" w:rsidRDefault="00C15272" w:rsidP="002E349F">
      <w:pPr>
        <w:tabs>
          <w:tab w:val="left" w:pos="534"/>
        </w:tabs>
        <w:ind w:firstLine="709"/>
        <w:jc w:val="both"/>
        <w:rPr>
          <w:sz w:val="28"/>
          <w:szCs w:val="28"/>
        </w:rPr>
      </w:pPr>
    </w:p>
    <w:p w:rsidR="00C15272" w:rsidRPr="006C1F83" w:rsidRDefault="00C15272" w:rsidP="002E349F">
      <w:pPr>
        <w:tabs>
          <w:tab w:val="left" w:pos="534"/>
        </w:tabs>
        <w:ind w:firstLine="709"/>
        <w:jc w:val="both"/>
        <w:rPr>
          <w:sz w:val="28"/>
          <w:szCs w:val="28"/>
        </w:rPr>
      </w:pPr>
    </w:p>
    <w:p w:rsidR="002E349F" w:rsidRPr="006C1F83" w:rsidRDefault="004156B5" w:rsidP="002E349F">
      <w:pPr>
        <w:tabs>
          <w:tab w:val="left" w:pos="534"/>
        </w:tabs>
        <w:ind w:firstLine="709"/>
        <w:jc w:val="both"/>
      </w:pPr>
      <w:r w:rsidRPr="006C1F83">
        <w:rPr>
          <w:sz w:val="28"/>
          <w:szCs w:val="28"/>
        </w:rPr>
        <w:t>6</w:t>
      </w:r>
      <w:r w:rsidR="002E349F" w:rsidRPr="006C1F83">
        <w:rPr>
          <w:sz w:val="28"/>
          <w:szCs w:val="28"/>
        </w:rPr>
        <w:t xml:space="preserve"> </w:t>
      </w:r>
      <w:r w:rsidR="002E349F" w:rsidRPr="006C1F83">
        <w:t>Примерная тематика курсовых работ</w:t>
      </w:r>
    </w:p>
    <w:p w:rsidR="002C36B4" w:rsidRPr="006C1F83" w:rsidRDefault="002C36B4" w:rsidP="002E349F">
      <w:pPr>
        <w:widowControl w:val="0"/>
        <w:ind w:firstLine="709"/>
        <w:jc w:val="both"/>
      </w:pP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Кадастровая  оценка земель населенных пунктов на основе рыночных подходов к оценке земельных участков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Пути  совершенствования ведения государственного кадастра недвижимости в муниципальных  образованиях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Экологический  мониторинг  земель региона как условие  совершенствования г</w:t>
      </w:r>
      <w:r w:rsidRPr="006C1F83">
        <w:t>о</w:t>
      </w:r>
      <w:r w:rsidRPr="006C1F83">
        <w:t>сударственного кадастра недвижимости</w:t>
      </w:r>
    </w:p>
    <w:p w:rsidR="00C15272" w:rsidRPr="006C1F83" w:rsidRDefault="00B43139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af9"/>
          <w:b w:val="0"/>
          <w:bCs w:val="0"/>
        </w:rPr>
      </w:pPr>
      <w:hyperlink r:id="rId11" w:history="1">
        <w:r w:rsidR="00C15272" w:rsidRPr="006C1F83">
          <w:rPr>
            <w:rStyle w:val="af4"/>
            <w:color w:val="auto"/>
            <w:u w:val="none"/>
          </w:rPr>
          <w:t>Совершенствование организационно-правового механизма регулирования з</w:t>
        </w:r>
        <w:r w:rsidR="00C15272" w:rsidRPr="006C1F83">
          <w:rPr>
            <w:rStyle w:val="af4"/>
            <w:color w:val="auto"/>
            <w:u w:val="none"/>
          </w:rPr>
          <w:t>е</w:t>
        </w:r>
        <w:r w:rsidR="00C15272" w:rsidRPr="006C1F83">
          <w:rPr>
            <w:rStyle w:val="af4"/>
            <w:color w:val="auto"/>
            <w:u w:val="none"/>
          </w:rPr>
          <w:t>мельных отношений в субъекте РФ</w:t>
        </w:r>
      </w:hyperlink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af9"/>
          <w:b w:val="0"/>
          <w:bCs w:val="0"/>
        </w:rPr>
      </w:pPr>
      <w:r w:rsidRPr="006C1F83">
        <w:rPr>
          <w:rStyle w:val="af9"/>
          <w:b w:val="0"/>
        </w:rPr>
        <w:t>Повышение эффективности управления  земельно-имущественным комплексом муниципальных образований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Ипотека как механизм управления земельно - имущественными отношениями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 xml:space="preserve">Совершенствование налогообложения земли  на основе кадастровой оценки  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Повышение эффективности управления земельными ресурсами района.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Повышение эффективности контроля за использованием и охраной земель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Сравнение рыночной и кадастровой оценки земель на примере…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Совершенствование научно-методического обеспечения земельно-оценочных р</w:t>
      </w:r>
      <w:r w:rsidRPr="006C1F83">
        <w:t>а</w:t>
      </w:r>
      <w:r w:rsidRPr="006C1F83">
        <w:t>бот (по всем категориям земель).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Совершенствование систем учета заповедных, водоохранных и других пробле</w:t>
      </w:r>
      <w:r w:rsidRPr="006C1F83">
        <w:t>м</w:t>
      </w:r>
      <w:r w:rsidRPr="006C1F83">
        <w:t>ных зон для устойчивого развития агроэкосистем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Совершенствование систем муниципального и производственного контроля за использованием земельных ресурсов как инструмента управления   объектами недвижим</w:t>
      </w:r>
      <w:r w:rsidRPr="006C1F83">
        <w:t>о</w:t>
      </w:r>
      <w:r w:rsidRPr="006C1F83">
        <w:t>сти.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Совершенствование систем охраны и рационального использования земельных ресурсов в административном районе.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Совершенствование систем эколого-хозяйственного районирования земельного фонда</w:t>
      </w:r>
      <w:r w:rsidRPr="006C1F83">
        <w:tab/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Совершенствование  системы землеустройства на основе мониторинга плодор</w:t>
      </w:r>
      <w:r w:rsidRPr="006C1F83">
        <w:t>о</w:t>
      </w:r>
      <w:r w:rsidRPr="006C1F83">
        <w:t>дия почв  (засоленных, подтопленных,  проявления эрозионных процессов и т. д.)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Мониторинг почвенного плодородия как инструмент изменение кадастровой стоимости земель сельскохозяйственного назначения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Мониторинг земель сельскохозяйственного назначения и разработка мероприятий по их мелиорации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 xml:space="preserve">Совершенствование организации и финансирования работ по землеустройству и государственному кадастру недвижимости на территории субъекта РФ…   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Кадастровая  оценка земель как условие повышения эффективности земле</w:t>
      </w:r>
      <w:r w:rsidRPr="006C1F83">
        <w:softHyphen/>
        <w:t>устройства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Земельный кадастр как инструмент регулирования социально-экономического развития города</w:t>
      </w:r>
    </w:p>
    <w:p w:rsidR="00C15272" w:rsidRPr="006C1F83" w:rsidRDefault="00B43139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af9"/>
          <w:b w:val="0"/>
          <w:bCs w:val="0"/>
        </w:rPr>
      </w:pPr>
      <w:hyperlink r:id="rId12" w:history="1">
        <w:r w:rsidR="00C15272" w:rsidRPr="006C1F83">
          <w:rPr>
            <w:rStyle w:val="af4"/>
            <w:color w:val="auto"/>
            <w:u w:val="none"/>
          </w:rPr>
          <w:t>Проблемы возмещения убытков землепользователям при изъятии земельного уч</w:t>
        </w:r>
        <w:r w:rsidR="00C15272" w:rsidRPr="006C1F83">
          <w:rPr>
            <w:rStyle w:val="af4"/>
            <w:color w:val="auto"/>
            <w:u w:val="none"/>
          </w:rPr>
          <w:t>а</w:t>
        </w:r>
        <w:r w:rsidR="00C15272" w:rsidRPr="006C1F83">
          <w:rPr>
            <w:rStyle w:val="af4"/>
            <w:color w:val="auto"/>
            <w:u w:val="none"/>
          </w:rPr>
          <w:t>стка</w:t>
        </w:r>
      </w:hyperlink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Совершенствование системы арендных отношений при землепользовании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af9"/>
          <w:b w:val="0"/>
          <w:bCs w:val="0"/>
        </w:rPr>
      </w:pPr>
      <w:r w:rsidRPr="006C1F83">
        <w:t xml:space="preserve">Совершенствование </w:t>
      </w:r>
      <w:hyperlink r:id="rId13" w:history="1">
        <w:r w:rsidRPr="006C1F83">
          <w:rPr>
            <w:rStyle w:val="af4"/>
            <w:color w:val="auto"/>
            <w:u w:val="none"/>
          </w:rPr>
          <w:t>методики и процедуры оценки земельных участков различн</w:t>
        </w:r>
        <w:r w:rsidRPr="006C1F83">
          <w:rPr>
            <w:rStyle w:val="af4"/>
            <w:color w:val="auto"/>
            <w:u w:val="none"/>
          </w:rPr>
          <w:t>о</w:t>
        </w:r>
        <w:r w:rsidRPr="006C1F83">
          <w:rPr>
            <w:rStyle w:val="af4"/>
            <w:color w:val="auto"/>
            <w:u w:val="none"/>
          </w:rPr>
          <w:t>го функционального значения</w:t>
        </w:r>
      </w:hyperlink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Совершенствование организационно-правовой системы регулирования отвода з</w:t>
      </w:r>
      <w:r w:rsidRPr="006C1F83">
        <w:t>е</w:t>
      </w:r>
      <w:r w:rsidRPr="006C1F83">
        <w:t>мель под строительство (другие цели)</w:t>
      </w:r>
    </w:p>
    <w:p w:rsidR="00C15272" w:rsidRPr="006C1F83" w:rsidRDefault="00B43139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af9"/>
          <w:b w:val="0"/>
          <w:bCs w:val="0"/>
        </w:rPr>
      </w:pPr>
      <w:hyperlink r:id="rId14" w:history="1">
        <w:r w:rsidR="00C15272" w:rsidRPr="006C1F83">
          <w:rPr>
            <w:rStyle w:val="af4"/>
            <w:color w:val="auto"/>
            <w:u w:val="none"/>
          </w:rPr>
          <w:t>Совершенствование инструментов управления земельными ресурсами</w:t>
        </w:r>
      </w:hyperlink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af9"/>
          <w:b w:val="0"/>
          <w:bCs w:val="0"/>
        </w:rPr>
      </w:pPr>
      <w:r w:rsidRPr="006C1F83">
        <w:rPr>
          <w:rStyle w:val="af9"/>
          <w:b w:val="0"/>
        </w:rPr>
        <w:t>Проблемы ограниченных вещных прав на земельные участки и сделок с ними</w:t>
      </w:r>
    </w:p>
    <w:p w:rsidR="00C15272" w:rsidRPr="006C1F83" w:rsidRDefault="00B43139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af9"/>
          <w:b w:val="0"/>
          <w:bCs w:val="0"/>
        </w:rPr>
      </w:pPr>
      <w:hyperlink r:id="rId15" w:history="1">
        <w:r w:rsidR="00C15272" w:rsidRPr="006C1F83">
          <w:rPr>
            <w:rStyle w:val="af4"/>
            <w:color w:val="auto"/>
            <w:u w:val="none"/>
          </w:rPr>
          <w:t>Содержание и технология выполнения землеустроительных и земельно-кадастровых работ на объектах</w:t>
        </w:r>
      </w:hyperlink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Применение государственной кадастровой оценки для повышения эффективности землепользования на землях лесного фонда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   Дифференциация платежей за землю в административном районе с учетом г</w:t>
      </w:r>
      <w:r w:rsidRPr="006C1F83">
        <w:t>о</w:t>
      </w:r>
      <w:r w:rsidRPr="006C1F83">
        <w:t>сударственной кадастровой оценки земель сельскохозяйственного назначения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Совершенствование информационного обеспечения системы управления земел</w:t>
      </w:r>
      <w:r w:rsidRPr="006C1F83">
        <w:t>ь</w:t>
      </w:r>
      <w:r w:rsidRPr="006C1F83">
        <w:t>но-имущественным комплексом (область, муниципальное образование, населенный пункт).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Использование материалов государственной кадастровой оценки земель для фо</w:t>
      </w:r>
      <w:r w:rsidRPr="006C1F83">
        <w:t>р</w:t>
      </w:r>
      <w:r w:rsidRPr="006C1F83">
        <w:t>мирования экономического механизма управления земельными ресурсами муниципальных образований.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Использование материалов государственной кадастровой оценки земель для п</w:t>
      </w:r>
      <w:r w:rsidRPr="006C1F83">
        <w:t>о</w:t>
      </w:r>
      <w:r w:rsidRPr="006C1F83">
        <w:t>вышения эффективности использования земельных ресурсов региона.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Использование государственного кадастра недвижимости в системе ипотечного кредитования.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Оптимизация использования земель в районе на основе информации государс</w:t>
      </w:r>
      <w:r w:rsidRPr="006C1F83">
        <w:t>т</w:t>
      </w:r>
      <w:r w:rsidRPr="006C1F83">
        <w:t>венного кадастра недвижимости.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Оптимизация процесса управления земельными ресурсами муниципального о</w:t>
      </w:r>
      <w:r w:rsidRPr="006C1F83">
        <w:t>б</w:t>
      </w:r>
      <w:r w:rsidRPr="006C1F83">
        <w:t>разования на основе материалов государственного кадастра недвижимости и мониторинга земель.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Организация и пути совершенствования государственного кадастрового учета земельных участков в районе.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Совершенствование организации и планирования работ по государственному к</w:t>
      </w:r>
      <w:r w:rsidRPr="006C1F83">
        <w:t>а</w:t>
      </w:r>
      <w:r w:rsidRPr="006C1F83">
        <w:t>дастру недвижимости в федеральном государственном предприятии (в муниципальном обр</w:t>
      </w:r>
      <w:r w:rsidRPr="006C1F83">
        <w:t>а</w:t>
      </w:r>
      <w:r w:rsidRPr="006C1F83">
        <w:t>зовании).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Оценка рыночной стоимости объектов недвижимости населенных пунктов (или муниципальных образований)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 Планирование, организация и контроль качества работ по государственному к</w:t>
      </w:r>
      <w:r w:rsidRPr="006C1F83">
        <w:t>а</w:t>
      </w:r>
      <w:r w:rsidRPr="006C1F83">
        <w:t>дастру недвижимости.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 Планирование использования земельных участков и иных объектов недвижим</w:t>
      </w:r>
      <w:r w:rsidRPr="006C1F83">
        <w:t>о</w:t>
      </w:r>
      <w:r w:rsidRPr="006C1F83">
        <w:t>сти административно-территориальных образований.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Совершенствование перспективного планирования и  размещения объектов н</w:t>
      </w:r>
      <w:r w:rsidRPr="006C1F83">
        <w:t>е</w:t>
      </w:r>
      <w:r w:rsidRPr="006C1F83">
        <w:t>движимости с использованием материалов государственного кадастра недвижимости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Разработка перспективного развития территории муниципального образования с привлечением данных государственного кадастра недвижимости и мониторинга земель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Совершенствование ведения государственного кадастра недвижимости в админ</w:t>
      </w:r>
      <w:r w:rsidRPr="006C1F83">
        <w:t>и</w:t>
      </w:r>
      <w:r w:rsidRPr="006C1F83">
        <w:t>стративном округе…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Совершенствование ведения графического учета земель в районе на основе пр</w:t>
      </w:r>
      <w:r w:rsidRPr="006C1F83">
        <w:t>и</w:t>
      </w:r>
      <w:r w:rsidRPr="006C1F83">
        <w:t>менения новых информационных технологий.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 Совершенствование ведения государственного кадастрового учета земельных участков в муниципальном образовании (регионе, населенном пункте).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 Совершенствование сбора и формирования статистической отчетности инфо</w:t>
      </w:r>
      <w:r w:rsidRPr="006C1F83">
        <w:t>р</w:t>
      </w:r>
      <w:r w:rsidRPr="006C1F83">
        <w:t>мационно-аналитической системы государственного кадастра недвижимости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 Современная организация и пути совершенствования государственного кадас</w:t>
      </w:r>
      <w:r w:rsidRPr="006C1F83">
        <w:t>т</w:t>
      </w:r>
      <w:r w:rsidRPr="006C1F83">
        <w:t>рового учета земель в кадастровом районе.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Техническая инвентаризация и учет объектов недвижимости.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Формирование и кадастровый учет зон с особым правовым режимом использов</w:t>
      </w:r>
      <w:r w:rsidRPr="006C1F83">
        <w:t>а</w:t>
      </w:r>
      <w:r w:rsidRPr="006C1F83">
        <w:t>ния земель в кадастровом районе.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 Формирование объектов кадастрового учета земель в кадастровом районе.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 Формирование и эффективность системы землепользования в муниципальных образованиях.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Формирование и эффективность системы землепользования пригородных зон.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 Формирование и эффективность системы землепользования в условиях верт</w:t>
      </w:r>
      <w:r w:rsidRPr="006C1F83">
        <w:t>и</w:t>
      </w:r>
      <w:r w:rsidRPr="006C1F83">
        <w:t>кальной или природной зональности.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 Эколого-хозяйственное районирование и кадастровая оценка земель сельскох</w:t>
      </w:r>
      <w:r w:rsidRPr="006C1F83">
        <w:t>о</w:t>
      </w:r>
      <w:r w:rsidRPr="006C1F83">
        <w:t>зяйственного назначения.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 Экономическая эффективность использования земель сельскохозяйственного н</w:t>
      </w:r>
      <w:r w:rsidRPr="006C1F83">
        <w:t>а</w:t>
      </w:r>
      <w:r w:rsidRPr="006C1F83">
        <w:t>значения муниципального образования.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   Экономика, управление, организация работ по государственному кадастру н</w:t>
      </w:r>
      <w:r w:rsidRPr="006C1F83">
        <w:t>е</w:t>
      </w:r>
      <w:r w:rsidRPr="006C1F83">
        <w:t>движимости на территории субъекта Российской Федерации.</w:t>
      </w:r>
    </w:p>
    <w:p w:rsidR="00C15272" w:rsidRPr="006C1F83" w:rsidRDefault="00C15272" w:rsidP="00C15272">
      <w:pPr>
        <w:pStyle w:val="a8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C1F83">
        <w:t>Экономическое обоснование стоимости земельных участков, выставляемых на конкурсы и аукционы.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  Экономическое стимулирование рационального использования земельных р</w:t>
      </w:r>
      <w:r w:rsidRPr="006C1F83">
        <w:t>е</w:t>
      </w:r>
      <w:r w:rsidRPr="006C1F83">
        <w:t>сурсов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Выявление и анализ причин, препятствующих кадастровому учёту недвижимости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Особенности процедуры раздела/выдела/перераспределения/объе-динения з</w:t>
      </w:r>
      <w:r w:rsidRPr="006C1F83">
        <w:t>е</w:t>
      </w:r>
      <w:r w:rsidRPr="006C1F83">
        <w:t>мельного участка в целях его последующего правооформления.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Подготовка документов для государственного кадастрового учёта земельных уч</w:t>
      </w:r>
      <w:r w:rsidRPr="006C1F83">
        <w:t>а</w:t>
      </w:r>
      <w:r w:rsidRPr="006C1F83">
        <w:t>стков промышленных предприятий.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Кадастровый учёт земельных участков с обременениями в использовании.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Кадастровый учёт сооружений определённого назначения.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Технология автоматизированного ведения земельного кадастра в районе.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Учет и  использование   земель пригородных зон.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Учет и  использование   земель с особым правовым режимом.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Учет и  использование   земель на территории сельского округа.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Использование земель в городе.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 xml:space="preserve"> Использование земель в муниципальном образовании.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Оценка технологических свойств полей и рабочих участков с.-х. предприятия.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Государственная кадастровая оценка земель лесного фонда.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 xml:space="preserve"> Государственная кадастровая оценка земель поселений.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>Государственная кадастровая оценка земель с особым правовым режимом.</w:t>
      </w:r>
    </w:p>
    <w:p w:rsidR="00C15272" w:rsidRPr="006C1F83" w:rsidRDefault="00C15272" w:rsidP="00C15272">
      <w:pPr>
        <w:pStyle w:val="a9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C1F83">
        <w:t xml:space="preserve"> Государственная кадастровая оценка земель сельскохозяйственного назначения в районе.</w:t>
      </w:r>
    </w:p>
    <w:p w:rsidR="002C36B4" w:rsidRPr="006C1F83" w:rsidRDefault="002C36B4" w:rsidP="002E349F">
      <w:pPr>
        <w:widowControl w:val="0"/>
        <w:ind w:firstLine="709"/>
        <w:jc w:val="both"/>
      </w:pPr>
    </w:p>
    <w:p w:rsidR="002C36B4" w:rsidRPr="006C1F83" w:rsidRDefault="002C36B4" w:rsidP="002E349F">
      <w:pPr>
        <w:widowControl w:val="0"/>
        <w:ind w:firstLine="709"/>
        <w:jc w:val="both"/>
      </w:pPr>
    </w:p>
    <w:p w:rsidR="002C36B4" w:rsidRPr="006C1F83" w:rsidRDefault="002C36B4" w:rsidP="002E349F">
      <w:pPr>
        <w:widowControl w:val="0"/>
        <w:ind w:firstLine="709"/>
        <w:jc w:val="both"/>
      </w:pPr>
    </w:p>
    <w:p w:rsidR="002C36B4" w:rsidRPr="006C1F83" w:rsidRDefault="002C36B4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2E349F" w:rsidRPr="006C1F83" w:rsidRDefault="002E349F" w:rsidP="002E349F">
      <w:pPr>
        <w:widowControl w:val="0"/>
        <w:ind w:firstLine="709"/>
        <w:jc w:val="both"/>
      </w:pPr>
      <w:r w:rsidRPr="006C1F83">
        <w:t>Приложение А Образец оформления титульного листа курсовой работы</w:t>
      </w:r>
    </w:p>
    <w:p w:rsidR="001744E4" w:rsidRPr="006C1F83" w:rsidRDefault="001744E4" w:rsidP="001744E4">
      <w:pPr>
        <w:jc w:val="center"/>
        <w:rPr>
          <w:b/>
        </w:rPr>
      </w:pPr>
      <w:r w:rsidRPr="006C1F83">
        <w:rPr>
          <w:b/>
        </w:rPr>
        <w:t xml:space="preserve">Академия маркетинга и социально-информационных технологий –  ИМСИТ </w:t>
      </w:r>
    </w:p>
    <w:p w:rsidR="001744E4" w:rsidRPr="006C1F83" w:rsidRDefault="001744E4" w:rsidP="001744E4">
      <w:pPr>
        <w:pStyle w:val="a3"/>
        <w:ind w:firstLine="567"/>
        <w:jc w:val="center"/>
      </w:pPr>
    </w:p>
    <w:p w:rsidR="001744E4" w:rsidRPr="006C1F83" w:rsidRDefault="001744E4" w:rsidP="001744E4">
      <w:pPr>
        <w:pStyle w:val="a3"/>
        <w:ind w:firstLine="567"/>
        <w:jc w:val="center"/>
      </w:pPr>
    </w:p>
    <w:p w:rsidR="001744E4" w:rsidRPr="006C1F83" w:rsidRDefault="001744E4" w:rsidP="001744E4">
      <w:pPr>
        <w:pStyle w:val="a3"/>
        <w:ind w:firstLine="567"/>
        <w:jc w:val="center"/>
      </w:pPr>
    </w:p>
    <w:p w:rsidR="001744E4" w:rsidRPr="006C1F83" w:rsidRDefault="001744E4" w:rsidP="001744E4">
      <w:pPr>
        <w:pStyle w:val="a3"/>
        <w:ind w:firstLine="567"/>
        <w:jc w:val="center"/>
      </w:pPr>
    </w:p>
    <w:p w:rsidR="001744E4" w:rsidRPr="006C1F83" w:rsidRDefault="001744E4" w:rsidP="001744E4">
      <w:pPr>
        <w:pStyle w:val="a3"/>
        <w:ind w:firstLine="567"/>
      </w:pPr>
    </w:p>
    <w:p w:rsidR="001744E4" w:rsidRPr="006C1F83" w:rsidRDefault="001744E4" w:rsidP="001744E4">
      <w:pPr>
        <w:pStyle w:val="a3"/>
        <w:ind w:firstLine="567"/>
        <w:jc w:val="center"/>
      </w:pPr>
    </w:p>
    <w:p w:rsidR="001744E4" w:rsidRPr="006C1F83" w:rsidRDefault="001744E4" w:rsidP="001744E4">
      <w:pPr>
        <w:pStyle w:val="a3"/>
        <w:ind w:firstLine="567"/>
        <w:jc w:val="center"/>
      </w:pPr>
    </w:p>
    <w:p w:rsidR="00C15272" w:rsidRPr="006C1F83" w:rsidRDefault="00C15272" w:rsidP="001744E4">
      <w:pPr>
        <w:pStyle w:val="a3"/>
        <w:ind w:firstLine="567"/>
        <w:jc w:val="center"/>
      </w:pPr>
    </w:p>
    <w:p w:rsidR="001744E4" w:rsidRPr="006C1F83" w:rsidRDefault="001744E4" w:rsidP="001744E4">
      <w:pPr>
        <w:pStyle w:val="a3"/>
        <w:ind w:firstLine="567"/>
        <w:jc w:val="center"/>
      </w:pPr>
    </w:p>
    <w:p w:rsidR="001744E4" w:rsidRPr="006C1F83" w:rsidRDefault="001744E4" w:rsidP="001744E4">
      <w:pPr>
        <w:pStyle w:val="a3"/>
        <w:ind w:firstLine="567"/>
        <w:jc w:val="center"/>
      </w:pPr>
      <w:r w:rsidRPr="006C1F83">
        <w:t>Краснодар 2016</w:t>
      </w:r>
    </w:p>
    <w:p w:rsidR="001744E4" w:rsidRPr="006C1F83" w:rsidRDefault="001744E4" w:rsidP="002E349F">
      <w:pPr>
        <w:widowControl w:val="0"/>
        <w:ind w:firstLine="709"/>
        <w:jc w:val="both"/>
      </w:pPr>
    </w:p>
    <w:p w:rsidR="007D38AD" w:rsidRPr="006C1F83" w:rsidRDefault="002E349F" w:rsidP="007D38AD">
      <w:pPr>
        <w:widowControl w:val="0"/>
        <w:ind w:firstLine="709"/>
        <w:jc w:val="center"/>
      </w:pPr>
      <w:r w:rsidRPr="006C1F83">
        <w:t>Приложение Б</w:t>
      </w:r>
      <w:r w:rsidR="007D38AD" w:rsidRPr="006C1F83">
        <w:t xml:space="preserve"> Образец оформления таблицы основных показателей</w:t>
      </w:r>
    </w:p>
    <w:p w:rsidR="007D38AD" w:rsidRPr="006C1F83" w:rsidRDefault="007D38AD" w:rsidP="007D38AD">
      <w:pPr>
        <w:widowControl w:val="0"/>
        <w:jc w:val="both"/>
      </w:pPr>
      <w:r w:rsidRPr="006C1F83">
        <w:t xml:space="preserve">Таблица 1 – Динамика  основных организационно-экономических показателей ООО «……» </w:t>
      </w:r>
    </w:p>
    <w:p w:rsidR="007D38AD" w:rsidRPr="006C1F83" w:rsidRDefault="007D38AD" w:rsidP="007D38AD">
      <w:pPr>
        <w:widowControl w:val="0"/>
        <w:spacing w:line="360" w:lineRule="auto"/>
      </w:pPr>
      <w:r w:rsidRPr="006C1F83">
        <w:t xml:space="preserve">                     за 20__ – 20 __ гг.</w:t>
      </w:r>
    </w:p>
    <w:tbl>
      <w:tblPr>
        <w:tblW w:w="9509" w:type="dxa"/>
        <w:tblInd w:w="96" w:type="dxa"/>
        <w:tblLayout w:type="fixed"/>
        <w:tblLook w:val="04A0"/>
      </w:tblPr>
      <w:tblGrid>
        <w:gridCol w:w="2989"/>
        <w:gridCol w:w="1304"/>
        <w:gridCol w:w="1304"/>
        <w:gridCol w:w="1304"/>
        <w:gridCol w:w="1304"/>
        <w:gridCol w:w="1304"/>
      </w:tblGrid>
      <w:tr w:rsidR="007D38AD" w:rsidRPr="006C1F83" w:rsidTr="007D38AD">
        <w:trPr>
          <w:trHeight w:val="312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38AD" w:rsidRPr="006C1F83" w:rsidRDefault="007D38AD" w:rsidP="001622A3">
            <w:pPr>
              <w:jc w:val="center"/>
            </w:pPr>
            <w:r w:rsidRPr="006C1F83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AD" w:rsidRPr="006C1F83" w:rsidRDefault="007D38AD" w:rsidP="007D38AD">
            <w:pPr>
              <w:jc w:val="center"/>
            </w:pPr>
            <w:r w:rsidRPr="006C1F83">
              <w:t>2014 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AD" w:rsidRPr="006C1F83" w:rsidRDefault="007D38AD" w:rsidP="007D38AD">
            <w:pPr>
              <w:jc w:val="center"/>
            </w:pPr>
            <w:r w:rsidRPr="006C1F83">
              <w:t>2015 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AD" w:rsidRPr="006C1F83" w:rsidRDefault="007D38AD" w:rsidP="007D38AD">
            <w:pPr>
              <w:jc w:val="center"/>
            </w:pPr>
            <w:r w:rsidRPr="006C1F83">
              <w:t>2016 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  <w:r w:rsidRPr="006C1F83">
              <w:rPr>
                <w:bCs/>
              </w:rPr>
              <w:t>Отклон</w:t>
            </w:r>
            <w:r w:rsidRPr="006C1F83">
              <w:rPr>
                <w:bCs/>
              </w:rPr>
              <w:t>е</w:t>
            </w:r>
            <w:r w:rsidRPr="006C1F83">
              <w:rPr>
                <w:bCs/>
              </w:rPr>
              <w:t>ние 2016 г. к 2014 г., (+,-)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  <w:r w:rsidRPr="006C1F83">
              <w:rPr>
                <w:bCs/>
              </w:rPr>
              <w:t>Темпы роста 2016 г. к 2014 г., %</w:t>
            </w: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Объем реализуемой  пр</w:t>
            </w:r>
            <w:r w:rsidRPr="006C1F83">
              <w:rPr>
                <w:bCs/>
              </w:rPr>
              <w:t>о</w:t>
            </w:r>
            <w:r w:rsidRPr="006C1F83">
              <w:rPr>
                <w:bCs/>
              </w:rPr>
              <w:t>дукции, тыс.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Стоимость основных средств, тыс.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Стоимость оборотных средств, тыс.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r w:rsidRPr="006C1F83">
              <w:t>Численность персонала, чел.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Себестоимость проду</w:t>
            </w:r>
            <w:r w:rsidRPr="006C1F83">
              <w:rPr>
                <w:bCs/>
              </w:rPr>
              <w:t>к</w:t>
            </w:r>
            <w:r w:rsidRPr="006C1F83">
              <w:rPr>
                <w:bCs/>
              </w:rPr>
              <w:t>ции, тыс.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r w:rsidRPr="006C1F83">
              <w:t>Фонд заработной  платы, тыс.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Прибыль от продаж, тыс.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Прибыль до налогообл</w:t>
            </w:r>
            <w:r w:rsidRPr="006C1F83">
              <w:rPr>
                <w:bCs/>
              </w:rPr>
              <w:t>о</w:t>
            </w:r>
            <w:r w:rsidRPr="006C1F83">
              <w:rPr>
                <w:bCs/>
              </w:rPr>
              <w:t>жения, тыс.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Среднемесячная зарабо</w:t>
            </w:r>
            <w:r w:rsidRPr="006C1F83">
              <w:rPr>
                <w:bCs/>
              </w:rPr>
              <w:t>т</w:t>
            </w:r>
            <w:r w:rsidRPr="006C1F83">
              <w:rPr>
                <w:bCs/>
              </w:rPr>
              <w:t>ная плата,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Фондоотдача,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Производительность  тр</w:t>
            </w:r>
            <w:r w:rsidRPr="006C1F83">
              <w:rPr>
                <w:bCs/>
              </w:rPr>
              <w:t>у</w:t>
            </w:r>
            <w:r w:rsidRPr="006C1F83">
              <w:rPr>
                <w:bCs/>
              </w:rPr>
              <w:t>да, тыс. руб./чел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Фондовооруженность, тыс. руб./чел.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Коэффициент оборач</w:t>
            </w:r>
            <w:r w:rsidRPr="006C1F83">
              <w:rPr>
                <w:bCs/>
              </w:rPr>
              <w:t>и</w:t>
            </w:r>
            <w:r w:rsidRPr="006C1F83">
              <w:rPr>
                <w:bCs/>
              </w:rPr>
              <w:t>ваемости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Затраты на 1 руб. ТП,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Рентабельность продаж, 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Рентабельность проду</w:t>
            </w:r>
            <w:r w:rsidRPr="006C1F83">
              <w:rPr>
                <w:bCs/>
              </w:rPr>
              <w:t>к</w:t>
            </w:r>
            <w:r w:rsidRPr="006C1F83">
              <w:rPr>
                <w:bCs/>
              </w:rPr>
              <w:t>ции, 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  <w:tr w:rsidR="007D38AD" w:rsidRPr="006C1F83" w:rsidTr="007D38AD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rPr>
                <w:bCs/>
              </w:rPr>
            </w:pPr>
            <w:r w:rsidRPr="006C1F83">
              <w:rPr>
                <w:bCs/>
              </w:rPr>
              <w:t>Рентабельность произво</w:t>
            </w:r>
            <w:r w:rsidRPr="006C1F83">
              <w:rPr>
                <w:bCs/>
              </w:rPr>
              <w:t>д</w:t>
            </w:r>
            <w:r w:rsidRPr="006C1F83">
              <w:rPr>
                <w:bCs/>
              </w:rPr>
              <w:t>ства, %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AD" w:rsidRPr="006C1F83" w:rsidRDefault="007D38AD" w:rsidP="007D38AD">
            <w:pPr>
              <w:jc w:val="center"/>
              <w:rPr>
                <w:bCs/>
              </w:rPr>
            </w:pPr>
          </w:p>
        </w:tc>
      </w:tr>
    </w:tbl>
    <w:p w:rsidR="007D38AD" w:rsidRPr="006C1F83" w:rsidRDefault="007D38AD" w:rsidP="002E349F">
      <w:pPr>
        <w:widowControl w:val="0"/>
        <w:ind w:firstLine="709"/>
        <w:jc w:val="both"/>
      </w:pPr>
    </w:p>
    <w:p w:rsidR="007D38AD" w:rsidRPr="006C1F83" w:rsidRDefault="007D38AD" w:rsidP="002E349F">
      <w:pPr>
        <w:widowControl w:val="0"/>
        <w:ind w:firstLine="709"/>
        <w:jc w:val="both"/>
      </w:pPr>
    </w:p>
    <w:p w:rsidR="00742F95" w:rsidRPr="006C1F83" w:rsidRDefault="00742F95" w:rsidP="002E349F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C15272" w:rsidRPr="006C1F83" w:rsidRDefault="00C15272" w:rsidP="002E349F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C15272" w:rsidRPr="006C1F83" w:rsidRDefault="00C15272" w:rsidP="002E349F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C15272" w:rsidRPr="006C1F83" w:rsidRDefault="00C15272" w:rsidP="002E349F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C15272" w:rsidRPr="006C1F83" w:rsidRDefault="00C15272" w:rsidP="002E349F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C15272" w:rsidRPr="006C1F83" w:rsidRDefault="00C15272" w:rsidP="002E349F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C15272" w:rsidRPr="006C1F83" w:rsidRDefault="00C15272" w:rsidP="002E349F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C15272" w:rsidRPr="006C1F83" w:rsidRDefault="00C15272" w:rsidP="002E349F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C15272" w:rsidRPr="006C1F83" w:rsidRDefault="00C15272" w:rsidP="002E349F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742F95" w:rsidRPr="006C1F83" w:rsidRDefault="002E349F" w:rsidP="00742F95">
      <w:pPr>
        <w:widowControl w:val="0"/>
        <w:ind w:firstLine="709"/>
        <w:jc w:val="center"/>
      </w:pPr>
      <w:r w:rsidRPr="006C1F83">
        <w:t xml:space="preserve">Приложение В </w:t>
      </w:r>
      <w:r w:rsidR="00742F95" w:rsidRPr="006C1F83">
        <w:t>Образец оформления таблицы основных социально-экономических показателей региона</w:t>
      </w:r>
    </w:p>
    <w:p w:rsidR="00742F95" w:rsidRPr="006C1F83" w:rsidRDefault="00742F95" w:rsidP="00742F95">
      <w:pPr>
        <w:pStyle w:val="a6"/>
        <w:widowControl w:val="0"/>
        <w:spacing w:line="240" w:lineRule="auto"/>
        <w:ind w:firstLine="0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 xml:space="preserve">Таблица 2 – Динамика  основных социально-экономических показателей ………....района </w:t>
      </w:r>
    </w:p>
    <w:p w:rsidR="00742F95" w:rsidRPr="006C1F83" w:rsidRDefault="00742F95" w:rsidP="00742F95">
      <w:pPr>
        <w:pStyle w:val="a6"/>
        <w:widowControl w:val="0"/>
        <w:ind w:firstLine="0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 xml:space="preserve">                     За 20__ – 20__ гг.</w:t>
      </w:r>
    </w:p>
    <w:tbl>
      <w:tblPr>
        <w:tblW w:w="9509" w:type="dxa"/>
        <w:tblInd w:w="96" w:type="dxa"/>
        <w:tblLayout w:type="fixed"/>
        <w:tblLook w:val="04A0"/>
      </w:tblPr>
      <w:tblGrid>
        <w:gridCol w:w="2989"/>
        <w:gridCol w:w="1304"/>
        <w:gridCol w:w="1304"/>
        <w:gridCol w:w="1304"/>
        <w:gridCol w:w="1304"/>
        <w:gridCol w:w="1304"/>
      </w:tblGrid>
      <w:tr w:rsidR="00742F95" w:rsidRPr="006C1F83" w:rsidTr="001622A3">
        <w:trPr>
          <w:trHeight w:val="312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F95" w:rsidRPr="006C1F83" w:rsidRDefault="00742F95" w:rsidP="001622A3">
            <w:pPr>
              <w:jc w:val="center"/>
            </w:pPr>
            <w:r w:rsidRPr="006C1F83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F95" w:rsidRPr="006C1F83" w:rsidRDefault="00742F95" w:rsidP="001622A3">
            <w:pPr>
              <w:jc w:val="center"/>
            </w:pPr>
            <w:r w:rsidRPr="006C1F83">
              <w:t>2014 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F95" w:rsidRPr="006C1F83" w:rsidRDefault="00742F95" w:rsidP="001622A3">
            <w:pPr>
              <w:jc w:val="center"/>
            </w:pPr>
            <w:r w:rsidRPr="006C1F83">
              <w:t>2015 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F95" w:rsidRPr="006C1F83" w:rsidRDefault="00742F95" w:rsidP="001622A3">
            <w:pPr>
              <w:jc w:val="center"/>
            </w:pPr>
            <w:r w:rsidRPr="006C1F83">
              <w:t>2016 г.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  <w:r w:rsidRPr="006C1F83">
              <w:rPr>
                <w:bCs/>
              </w:rPr>
              <w:t>Отклон</w:t>
            </w:r>
            <w:r w:rsidRPr="006C1F83">
              <w:rPr>
                <w:bCs/>
              </w:rPr>
              <w:t>е</w:t>
            </w:r>
            <w:r w:rsidRPr="006C1F83">
              <w:rPr>
                <w:bCs/>
              </w:rPr>
              <w:t>ние 2016 г. к 2014 г., (+,-)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  <w:r w:rsidRPr="006C1F83">
              <w:rPr>
                <w:bCs/>
              </w:rPr>
              <w:t>Темпы роста 2016 г. к 2014 г., %</w:t>
            </w: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rPr>
                <w:bCs/>
              </w:rPr>
            </w:pPr>
            <w:r w:rsidRPr="006C1F83">
              <w:rPr>
                <w:bCs/>
              </w:rPr>
              <w:t>Численность населения, тыс. чел.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rPr>
                <w:bCs/>
              </w:rPr>
            </w:pPr>
            <w:r w:rsidRPr="006C1F83">
              <w:rPr>
                <w:bCs/>
              </w:rPr>
              <w:t>Площадь региона, тыс. га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rPr>
                <w:bCs/>
              </w:rPr>
            </w:pPr>
            <w:r w:rsidRPr="006C1F83">
              <w:rPr>
                <w:bCs/>
              </w:rPr>
              <w:t>в том числе земли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r w:rsidRPr="006C1F83">
              <w:t>поселений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r w:rsidRPr="006C1F83">
              <w:t>сельхозназначения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rPr>
                <w:bCs/>
              </w:rPr>
            </w:pPr>
            <w:r w:rsidRPr="006C1F83">
              <w:rPr>
                <w:bCs/>
              </w:rPr>
              <w:t>лесов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r w:rsidRPr="006C1F83">
              <w:t>особо охраняемые зоны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rPr>
                <w:bCs/>
              </w:rPr>
            </w:pPr>
            <w:r w:rsidRPr="006C1F83">
              <w:rPr>
                <w:bCs/>
              </w:rPr>
              <w:t>Валовой региональный продукт, тыс.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rPr>
                <w:bCs/>
              </w:rPr>
            </w:pPr>
            <w:r w:rsidRPr="006C1F83">
              <w:rPr>
                <w:bCs/>
              </w:rPr>
              <w:t>в том числе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rPr>
                <w:bCs/>
              </w:rPr>
            </w:pPr>
            <w:r w:rsidRPr="006C1F83">
              <w:rPr>
                <w:bCs/>
              </w:rPr>
              <w:t>объем промышленного производства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rPr>
                <w:bCs/>
              </w:rPr>
            </w:pPr>
            <w:r w:rsidRPr="006C1F83">
              <w:rPr>
                <w:bCs/>
              </w:rPr>
              <w:t>объем сельскохозяйстве</w:t>
            </w:r>
            <w:r w:rsidRPr="006C1F83">
              <w:rPr>
                <w:bCs/>
              </w:rPr>
              <w:t>н</w:t>
            </w:r>
            <w:r w:rsidRPr="006C1F83">
              <w:rPr>
                <w:bCs/>
              </w:rPr>
              <w:t>ного производства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305DDA" w:rsidP="001622A3">
            <w:pPr>
              <w:rPr>
                <w:bCs/>
              </w:rPr>
            </w:pPr>
            <w:r w:rsidRPr="006C1F83">
              <w:rPr>
                <w:bCs/>
              </w:rPr>
              <w:t>Валовой региональный продукт на душу насел</w:t>
            </w:r>
            <w:r w:rsidRPr="006C1F83">
              <w:rPr>
                <w:bCs/>
              </w:rPr>
              <w:t>е</w:t>
            </w:r>
            <w:r w:rsidRPr="006C1F83">
              <w:rPr>
                <w:bCs/>
              </w:rPr>
              <w:t>ния, тыс. руб. /чел.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305DDA" w:rsidP="001622A3">
            <w:pPr>
              <w:rPr>
                <w:bCs/>
              </w:rPr>
            </w:pPr>
            <w:r w:rsidRPr="006C1F83">
              <w:t>Денежные доходы насел</w:t>
            </w:r>
            <w:r w:rsidRPr="006C1F83">
              <w:t>е</w:t>
            </w:r>
            <w:r w:rsidRPr="006C1F83">
              <w:t>ния, тыс.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742F95" w:rsidRPr="006C1F83" w:rsidTr="001622A3">
        <w:trPr>
          <w:trHeight w:val="312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F95" w:rsidRPr="006C1F83" w:rsidRDefault="00305DDA" w:rsidP="00305DDA">
            <w:pPr>
              <w:rPr>
                <w:bCs/>
              </w:rPr>
            </w:pPr>
            <w:r w:rsidRPr="006C1F83">
              <w:t>Денежные расходы нас</w:t>
            </w:r>
            <w:r w:rsidRPr="006C1F83">
              <w:t>е</w:t>
            </w:r>
            <w:r w:rsidRPr="006C1F83">
              <w:t>ления, тыс.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95" w:rsidRPr="006C1F83" w:rsidRDefault="00742F95" w:rsidP="001622A3">
            <w:pPr>
              <w:jc w:val="center"/>
              <w:rPr>
                <w:bCs/>
              </w:rPr>
            </w:pPr>
          </w:p>
        </w:tc>
      </w:tr>
      <w:tr w:rsidR="00305DDA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rPr>
                <w:bCs/>
              </w:rPr>
            </w:pPr>
            <w:r w:rsidRPr="006C1F83">
              <w:t>Денежные доходы насел</w:t>
            </w:r>
            <w:r w:rsidRPr="006C1F83">
              <w:t>е</w:t>
            </w:r>
            <w:r w:rsidRPr="006C1F83">
              <w:t>ния на душу населения, тыс.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jc w:val="center"/>
              <w:rPr>
                <w:bCs/>
              </w:rPr>
            </w:pPr>
          </w:p>
        </w:tc>
      </w:tr>
      <w:tr w:rsidR="00305DDA" w:rsidRPr="006C1F83" w:rsidTr="001622A3">
        <w:trPr>
          <w:trHeight w:val="31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rPr>
                <w:bCs/>
              </w:rPr>
            </w:pPr>
            <w:r w:rsidRPr="006C1F83">
              <w:t>Денежные расходы нас</w:t>
            </w:r>
            <w:r w:rsidRPr="006C1F83">
              <w:t>е</w:t>
            </w:r>
            <w:r w:rsidRPr="006C1F83">
              <w:t>ления на душу населения, тыс. руб.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DA" w:rsidRPr="006C1F83" w:rsidRDefault="00305DDA" w:rsidP="001622A3">
            <w:pPr>
              <w:jc w:val="center"/>
              <w:rPr>
                <w:bCs/>
              </w:rPr>
            </w:pPr>
          </w:p>
        </w:tc>
      </w:tr>
    </w:tbl>
    <w:p w:rsidR="00742F95" w:rsidRPr="006C1F83" w:rsidRDefault="00742F95" w:rsidP="002E349F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1265F5" w:rsidRPr="006C1F83" w:rsidRDefault="001265F5" w:rsidP="002E349F">
      <w:pPr>
        <w:widowControl w:val="0"/>
        <w:ind w:firstLine="709"/>
        <w:jc w:val="both"/>
      </w:pPr>
    </w:p>
    <w:p w:rsidR="001265F5" w:rsidRPr="006C1F83" w:rsidRDefault="001265F5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C15272" w:rsidRPr="006C1F83" w:rsidRDefault="00C15272" w:rsidP="002E349F">
      <w:pPr>
        <w:widowControl w:val="0"/>
        <w:ind w:firstLine="709"/>
        <w:jc w:val="both"/>
      </w:pPr>
    </w:p>
    <w:p w:rsidR="001265F5" w:rsidRPr="006C1F83" w:rsidRDefault="001265F5" w:rsidP="002E349F">
      <w:pPr>
        <w:widowControl w:val="0"/>
        <w:ind w:firstLine="709"/>
        <w:jc w:val="both"/>
      </w:pPr>
    </w:p>
    <w:p w:rsidR="002E349F" w:rsidRPr="006C1F83" w:rsidRDefault="002E349F" w:rsidP="001265F5">
      <w:pPr>
        <w:widowControl w:val="0"/>
        <w:spacing w:line="360" w:lineRule="auto"/>
        <w:ind w:firstLine="709"/>
        <w:jc w:val="both"/>
      </w:pPr>
      <w:r w:rsidRPr="006C1F83">
        <w:t>Приложение Г Образец содержания курсовой работы</w:t>
      </w:r>
    </w:p>
    <w:p w:rsidR="001265F5" w:rsidRPr="006C1F83" w:rsidRDefault="001265F5" w:rsidP="001265F5">
      <w:pPr>
        <w:spacing w:line="360" w:lineRule="auto"/>
        <w:jc w:val="center"/>
        <w:rPr>
          <w:sz w:val="28"/>
          <w:szCs w:val="28"/>
        </w:rPr>
      </w:pPr>
      <w:r w:rsidRPr="006C1F83">
        <w:rPr>
          <w:sz w:val="28"/>
          <w:szCs w:val="28"/>
        </w:rPr>
        <w:t>Содержание</w:t>
      </w:r>
    </w:p>
    <w:p w:rsidR="001265F5" w:rsidRPr="006C1F83" w:rsidRDefault="001265F5" w:rsidP="001265F5">
      <w:pPr>
        <w:spacing w:line="360" w:lineRule="auto"/>
        <w:rPr>
          <w:sz w:val="28"/>
          <w:szCs w:val="28"/>
        </w:rPr>
      </w:pPr>
      <w:r w:rsidRPr="006C1F83">
        <w:rPr>
          <w:sz w:val="28"/>
          <w:szCs w:val="28"/>
        </w:rPr>
        <w:t>Интервал -1 строка полуторного интервала 14 шрифта</w:t>
      </w:r>
    </w:p>
    <w:tbl>
      <w:tblPr>
        <w:tblStyle w:val="a5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567"/>
        <w:gridCol w:w="8221"/>
        <w:gridCol w:w="514"/>
      </w:tblGrid>
      <w:tr w:rsidR="001265F5" w:rsidRPr="006C1F83" w:rsidTr="001622A3">
        <w:tc>
          <w:tcPr>
            <w:tcW w:w="9180" w:type="dxa"/>
            <w:gridSpan w:val="3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rPr>
                <w:bCs/>
                <w:sz w:val="28"/>
                <w:szCs w:val="28"/>
              </w:rPr>
            </w:pPr>
            <w:r w:rsidRPr="006C1F83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514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392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rPr>
                <w:bCs/>
                <w:caps/>
                <w:sz w:val="28"/>
                <w:szCs w:val="28"/>
              </w:rPr>
            </w:pPr>
            <w:r w:rsidRPr="006C1F83">
              <w:rPr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8788" w:type="dxa"/>
            <w:gridSpan w:val="2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rPr>
                <w:b/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 xml:space="preserve">Теоретические аспекты кадастрового учета объектов недвижимости       </w:t>
            </w:r>
          </w:p>
        </w:tc>
        <w:tc>
          <w:tcPr>
            <w:tcW w:w="514" w:type="dxa"/>
            <w:vAlign w:val="center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392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67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1.1</w:t>
            </w:r>
          </w:p>
        </w:tc>
        <w:tc>
          <w:tcPr>
            <w:tcW w:w="8221" w:type="dxa"/>
          </w:tcPr>
          <w:p w:rsidR="001265F5" w:rsidRPr="006C1F83" w:rsidRDefault="001265F5" w:rsidP="001265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Сущность кадастрового учета</w:t>
            </w:r>
          </w:p>
        </w:tc>
        <w:tc>
          <w:tcPr>
            <w:tcW w:w="514" w:type="dxa"/>
            <w:vAlign w:val="center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392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67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1.2</w:t>
            </w:r>
          </w:p>
        </w:tc>
        <w:tc>
          <w:tcPr>
            <w:tcW w:w="8221" w:type="dxa"/>
          </w:tcPr>
          <w:p w:rsidR="001265F5" w:rsidRPr="006C1F83" w:rsidRDefault="001265F5" w:rsidP="001265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 xml:space="preserve">Принципы кадастрового учета                                                                    </w:t>
            </w:r>
          </w:p>
        </w:tc>
        <w:tc>
          <w:tcPr>
            <w:tcW w:w="514" w:type="dxa"/>
            <w:vAlign w:val="bottom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392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67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1.3</w:t>
            </w:r>
          </w:p>
        </w:tc>
        <w:tc>
          <w:tcPr>
            <w:tcW w:w="8221" w:type="dxa"/>
          </w:tcPr>
          <w:p w:rsidR="001265F5" w:rsidRPr="006C1F83" w:rsidRDefault="001265F5" w:rsidP="001265F5">
            <w:pPr>
              <w:spacing w:line="360" w:lineRule="auto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 xml:space="preserve">Порядок кадастрового учета                                                                       </w:t>
            </w:r>
          </w:p>
        </w:tc>
        <w:tc>
          <w:tcPr>
            <w:tcW w:w="514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392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rPr>
                <w:bCs/>
                <w:caps/>
                <w:sz w:val="28"/>
                <w:szCs w:val="28"/>
              </w:rPr>
            </w:pPr>
            <w:r w:rsidRPr="006C1F83">
              <w:rPr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8788" w:type="dxa"/>
            <w:gridSpan w:val="2"/>
          </w:tcPr>
          <w:p w:rsidR="001265F5" w:rsidRPr="006C1F83" w:rsidRDefault="001265F5" w:rsidP="001265F5">
            <w:pPr>
              <w:widowControl w:val="0"/>
              <w:spacing w:line="360" w:lineRule="auto"/>
              <w:ind w:firstLine="34"/>
              <w:rPr>
                <w:bCs/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 xml:space="preserve">Анализ кадастрового учета на примере БТИ                                             </w:t>
            </w:r>
          </w:p>
        </w:tc>
        <w:tc>
          <w:tcPr>
            <w:tcW w:w="514" w:type="dxa"/>
            <w:vAlign w:val="bottom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392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67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2.1</w:t>
            </w:r>
          </w:p>
        </w:tc>
        <w:tc>
          <w:tcPr>
            <w:tcW w:w="8221" w:type="dxa"/>
          </w:tcPr>
          <w:p w:rsidR="001265F5" w:rsidRPr="006C1F83" w:rsidRDefault="001265F5" w:rsidP="001265F5">
            <w:pPr>
              <w:spacing w:line="360" w:lineRule="auto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Организационная  характеристика предприятия</w:t>
            </w:r>
          </w:p>
        </w:tc>
        <w:tc>
          <w:tcPr>
            <w:tcW w:w="514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392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67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2.2</w:t>
            </w:r>
          </w:p>
        </w:tc>
        <w:tc>
          <w:tcPr>
            <w:tcW w:w="8221" w:type="dxa"/>
          </w:tcPr>
          <w:p w:rsidR="001265F5" w:rsidRPr="006C1F83" w:rsidRDefault="001265F5" w:rsidP="001265F5">
            <w:pPr>
              <w:spacing w:line="360" w:lineRule="auto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Экономическая характеристика предприятия</w:t>
            </w:r>
          </w:p>
        </w:tc>
        <w:tc>
          <w:tcPr>
            <w:tcW w:w="514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392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567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2.3</w:t>
            </w:r>
          </w:p>
        </w:tc>
        <w:tc>
          <w:tcPr>
            <w:tcW w:w="8221" w:type="dxa"/>
          </w:tcPr>
          <w:p w:rsidR="001265F5" w:rsidRPr="006C1F83" w:rsidRDefault="001265F5" w:rsidP="001265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 xml:space="preserve">Анализ организации учета объектов различного функционального </w:t>
            </w:r>
          </w:p>
          <w:p w:rsidR="001265F5" w:rsidRPr="006C1F83" w:rsidRDefault="001265F5" w:rsidP="001265F5">
            <w:pPr>
              <w:spacing w:line="360" w:lineRule="auto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 xml:space="preserve">назначения       </w:t>
            </w:r>
          </w:p>
        </w:tc>
        <w:tc>
          <w:tcPr>
            <w:tcW w:w="514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392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rPr>
                <w:bCs/>
                <w:caps/>
                <w:sz w:val="28"/>
                <w:szCs w:val="28"/>
              </w:rPr>
            </w:pPr>
            <w:r w:rsidRPr="006C1F83">
              <w:rPr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8788" w:type="dxa"/>
            <w:gridSpan w:val="2"/>
          </w:tcPr>
          <w:p w:rsidR="001265F5" w:rsidRPr="006C1F83" w:rsidRDefault="001265F5" w:rsidP="001265F5">
            <w:pPr>
              <w:widowControl w:val="0"/>
              <w:spacing w:line="360" w:lineRule="auto"/>
              <w:ind w:firstLine="34"/>
              <w:rPr>
                <w:bCs/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 xml:space="preserve">Рекомендации по совершенствованию кадастрового учета   </w:t>
            </w:r>
          </w:p>
        </w:tc>
        <w:tc>
          <w:tcPr>
            <w:tcW w:w="514" w:type="dxa"/>
            <w:vAlign w:val="bottom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9180" w:type="dxa"/>
            <w:gridSpan w:val="3"/>
          </w:tcPr>
          <w:p w:rsidR="001265F5" w:rsidRPr="006C1F83" w:rsidRDefault="001265F5" w:rsidP="001265F5">
            <w:pPr>
              <w:spacing w:line="360" w:lineRule="auto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Заключение</w:t>
            </w:r>
          </w:p>
        </w:tc>
        <w:tc>
          <w:tcPr>
            <w:tcW w:w="514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9180" w:type="dxa"/>
            <w:gridSpan w:val="3"/>
          </w:tcPr>
          <w:p w:rsidR="001265F5" w:rsidRPr="006C1F83" w:rsidRDefault="001265F5" w:rsidP="001265F5">
            <w:pPr>
              <w:spacing w:line="360" w:lineRule="auto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 xml:space="preserve">Список использованных источников </w:t>
            </w:r>
          </w:p>
        </w:tc>
        <w:tc>
          <w:tcPr>
            <w:tcW w:w="514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1265F5" w:rsidRPr="006C1F83" w:rsidTr="001622A3">
        <w:tc>
          <w:tcPr>
            <w:tcW w:w="9180" w:type="dxa"/>
            <w:gridSpan w:val="3"/>
          </w:tcPr>
          <w:p w:rsidR="001265F5" w:rsidRPr="006C1F83" w:rsidRDefault="001265F5" w:rsidP="001265F5">
            <w:pPr>
              <w:spacing w:line="360" w:lineRule="auto"/>
              <w:rPr>
                <w:sz w:val="28"/>
                <w:szCs w:val="28"/>
              </w:rPr>
            </w:pPr>
            <w:r w:rsidRPr="006C1F83">
              <w:rPr>
                <w:sz w:val="28"/>
                <w:szCs w:val="28"/>
              </w:rPr>
              <w:t>Приложения</w:t>
            </w:r>
          </w:p>
        </w:tc>
        <w:tc>
          <w:tcPr>
            <w:tcW w:w="514" w:type="dxa"/>
          </w:tcPr>
          <w:p w:rsidR="001265F5" w:rsidRPr="006C1F83" w:rsidRDefault="001265F5" w:rsidP="001265F5">
            <w:pPr>
              <w:tabs>
                <w:tab w:val="left" w:pos="6615"/>
              </w:tabs>
              <w:spacing w:line="360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</w:tbl>
    <w:p w:rsidR="001265F5" w:rsidRPr="006C1F83" w:rsidRDefault="001265F5" w:rsidP="001265F5">
      <w:pPr>
        <w:spacing w:line="360" w:lineRule="auto"/>
        <w:jc w:val="center"/>
      </w:pPr>
    </w:p>
    <w:p w:rsidR="001265F5" w:rsidRPr="006C1F83" w:rsidRDefault="00C60924" w:rsidP="001265F5">
      <w:pPr>
        <w:spacing w:line="360" w:lineRule="auto"/>
        <w:jc w:val="center"/>
      </w:pPr>
      <w:r w:rsidRPr="006C1F83">
        <w:t>Приложение Д Образец общепринятых сокращений</w:t>
      </w:r>
    </w:p>
    <w:p w:rsidR="001622A3" w:rsidRPr="006C1F83" w:rsidRDefault="001622A3" w:rsidP="001622A3">
      <w:pPr>
        <w:spacing w:line="360" w:lineRule="auto"/>
        <w:jc w:val="both"/>
      </w:pPr>
      <w:r w:rsidRPr="006C1F83">
        <w:t>Таблица 3 – Пример общепринятых сокращений</w:t>
      </w:r>
    </w:p>
    <w:tbl>
      <w:tblPr>
        <w:tblStyle w:val="a5"/>
        <w:tblW w:w="9747" w:type="dxa"/>
        <w:tblLook w:val="04A0"/>
      </w:tblPr>
      <w:tblGrid>
        <w:gridCol w:w="2660"/>
        <w:gridCol w:w="3260"/>
        <w:gridCol w:w="3827"/>
      </w:tblGrid>
      <w:tr w:rsidR="00C60924" w:rsidRPr="006C1F83" w:rsidTr="001622A3">
        <w:tc>
          <w:tcPr>
            <w:tcW w:w="2660" w:type="dxa"/>
            <w:vAlign w:val="center"/>
          </w:tcPr>
          <w:p w:rsidR="00C60924" w:rsidRPr="006C1F83" w:rsidRDefault="001622A3" w:rsidP="001622A3">
            <w:pPr>
              <w:jc w:val="center"/>
            </w:pPr>
            <w:r w:rsidRPr="006C1F83">
              <w:t>Н</w:t>
            </w:r>
            <w:r w:rsidR="00C60924" w:rsidRPr="006C1F83">
              <w:t>азвание</w:t>
            </w:r>
            <w:r w:rsidRPr="006C1F83">
              <w:t xml:space="preserve"> </w:t>
            </w:r>
            <w:r w:rsidR="00C60924" w:rsidRPr="006C1F83">
              <w:t xml:space="preserve"> единиц и</w:t>
            </w:r>
            <w:r w:rsidR="00C60924" w:rsidRPr="006C1F83">
              <w:t>з</w:t>
            </w:r>
            <w:r w:rsidR="00C60924" w:rsidRPr="006C1F83">
              <w:t>мерения (при цифрах)</w:t>
            </w:r>
          </w:p>
        </w:tc>
        <w:tc>
          <w:tcPr>
            <w:tcW w:w="7087" w:type="dxa"/>
            <w:gridSpan w:val="2"/>
            <w:vAlign w:val="center"/>
          </w:tcPr>
          <w:p w:rsidR="00C60924" w:rsidRPr="006C1F83" w:rsidRDefault="00C60924" w:rsidP="001622A3">
            <w:pPr>
              <w:jc w:val="center"/>
            </w:pPr>
            <w:r w:rsidRPr="006C1F83">
              <w:rPr>
                <w:bCs/>
              </w:rPr>
              <w:t>Существуют и другие общепринятые сокращения</w:t>
            </w:r>
          </w:p>
        </w:tc>
      </w:tr>
      <w:tr w:rsidR="00C60924" w:rsidRPr="006C1F83" w:rsidTr="00C60924">
        <w:tc>
          <w:tcPr>
            <w:tcW w:w="2660" w:type="dxa"/>
          </w:tcPr>
          <w:p w:rsidR="00C60924" w:rsidRPr="006C1F83" w:rsidRDefault="00C60924" w:rsidP="001622A3">
            <w:r w:rsidRPr="006C1F83">
              <w:t>метр ‒ м      </w:t>
            </w:r>
          </w:p>
        </w:tc>
        <w:tc>
          <w:tcPr>
            <w:tcW w:w="3260" w:type="dxa"/>
          </w:tcPr>
          <w:p w:rsidR="00C60924" w:rsidRPr="006C1F83" w:rsidRDefault="00C60924" w:rsidP="001622A3">
            <w:r w:rsidRPr="006C1F83">
              <w:t xml:space="preserve">область ‒ обл. </w:t>
            </w:r>
          </w:p>
        </w:tc>
        <w:tc>
          <w:tcPr>
            <w:tcW w:w="3827" w:type="dxa"/>
          </w:tcPr>
          <w:p w:rsidR="00C60924" w:rsidRPr="006C1F83" w:rsidRDefault="00C60924" w:rsidP="001622A3">
            <w:r w:rsidRPr="006C1F83">
              <w:t>район ‒ р-н (при названии)</w:t>
            </w:r>
          </w:p>
        </w:tc>
      </w:tr>
      <w:tr w:rsidR="00C60924" w:rsidRPr="006C1F83" w:rsidTr="00C60924">
        <w:tc>
          <w:tcPr>
            <w:tcW w:w="2660" w:type="dxa"/>
          </w:tcPr>
          <w:p w:rsidR="00C60924" w:rsidRPr="006C1F83" w:rsidRDefault="00C60924" w:rsidP="001622A3">
            <w:r w:rsidRPr="006C1F83">
              <w:t>миллиметр ‒ мм</w:t>
            </w:r>
          </w:p>
        </w:tc>
        <w:tc>
          <w:tcPr>
            <w:tcW w:w="3260" w:type="dxa"/>
          </w:tcPr>
          <w:p w:rsidR="00C60924" w:rsidRPr="006C1F83" w:rsidRDefault="00C60924" w:rsidP="001622A3">
            <w:r w:rsidRPr="006C1F83">
              <w:t xml:space="preserve">город ‒ г. (при названии) </w:t>
            </w:r>
          </w:p>
        </w:tc>
        <w:tc>
          <w:tcPr>
            <w:tcW w:w="3827" w:type="dxa"/>
          </w:tcPr>
          <w:p w:rsidR="00C60924" w:rsidRPr="006C1F83" w:rsidRDefault="00C60924" w:rsidP="00C60924">
            <w:pPr>
              <w:ind w:right="-108"/>
            </w:pPr>
            <w:r w:rsidRPr="006C1F83">
              <w:t>год, годы ‒ г., гг. (при цифрах)</w:t>
            </w:r>
          </w:p>
        </w:tc>
      </w:tr>
      <w:tr w:rsidR="00C60924" w:rsidRPr="006C1F83" w:rsidTr="00C60924">
        <w:tc>
          <w:tcPr>
            <w:tcW w:w="2660" w:type="dxa"/>
          </w:tcPr>
          <w:p w:rsidR="00C60924" w:rsidRPr="006C1F83" w:rsidRDefault="00C60924" w:rsidP="001622A3">
            <w:r w:rsidRPr="006C1F83">
              <w:t xml:space="preserve">килограмм ‒ кг        </w:t>
            </w:r>
          </w:p>
        </w:tc>
        <w:tc>
          <w:tcPr>
            <w:tcW w:w="3260" w:type="dxa"/>
          </w:tcPr>
          <w:p w:rsidR="00C60924" w:rsidRPr="006C1F83" w:rsidRDefault="00C60924" w:rsidP="001622A3">
            <w:r w:rsidRPr="006C1F83">
              <w:t xml:space="preserve">миллион ‒ млн </w:t>
            </w:r>
          </w:p>
        </w:tc>
        <w:tc>
          <w:tcPr>
            <w:tcW w:w="3827" w:type="dxa"/>
          </w:tcPr>
          <w:p w:rsidR="00C60924" w:rsidRPr="006C1F83" w:rsidRDefault="00C60924" w:rsidP="001622A3">
            <w:r w:rsidRPr="006C1F83">
              <w:t>миллиард ‒ млрд</w:t>
            </w:r>
          </w:p>
        </w:tc>
      </w:tr>
      <w:tr w:rsidR="00C60924" w:rsidRPr="006C1F83" w:rsidTr="00C60924">
        <w:tc>
          <w:tcPr>
            <w:tcW w:w="2660" w:type="dxa"/>
          </w:tcPr>
          <w:p w:rsidR="00C60924" w:rsidRPr="006C1F83" w:rsidRDefault="00C60924" w:rsidP="001622A3">
            <w:r w:rsidRPr="006C1F83">
              <w:t>грамм ‒ г</w:t>
            </w:r>
          </w:p>
        </w:tc>
        <w:tc>
          <w:tcPr>
            <w:tcW w:w="3260" w:type="dxa"/>
          </w:tcPr>
          <w:p w:rsidR="00C60924" w:rsidRPr="006C1F83" w:rsidRDefault="00C60924" w:rsidP="001622A3">
            <w:r w:rsidRPr="006C1F83">
              <w:t xml:space="preserve">тысяча ‒ тыс. </w:t>
            </w:r>
          </w:p>
        </w:tc>
        <w:tc>
          <w:tcPr>
            <w:tcW w:w="3827" w:type="dxa"/>
          </w:tcPr>
          <w:p w:rsidR="00C60924" w:rsidRPr="006C1F83" w:rsidRDefault="00C60924" w:rsidP="001622A3">
            <w:r w:rsidRPr="006C1F83">
              <w:t>рубль ‒  руб.</w:t>
            </w:r>
          </w:p>
        </w:tc>
      </w:tr>
      <w:tr w:rsidR="00C60924" w:rsidRPr="006C1F83" w:rsidTr="00C60924">
        <w:tc>
          <w:tcPr>
            <w:tcW w:w="2660" w:type="dxa"/>
          </w:tcPr>
          <w:p w:rsidR="00C60924" w:rsidRPr="006C1F83" w:rsidRDefault="00C60924" w:rsidP="001622A3">
            <w:r w:rsidRPr="006C1F83">
              <w:t xml:space="preserve">центнер ‒ ц </w:t>
            </w:r>
          </w:p>
        </w:tc>
        <w:tc>
          <w:tcPr>
            <w:tcW w:w="3260" w:type="dxa"/>
          </w:tcPr>
          <w:p w:rsidR="00C60924" w:rsidRPr="006C1F83" w:rsidRDefault="00C60924" w:rsidP="001622A3">
            <w:r w:rsidRPr="006C1F83">
              <w:t xml:space="preserve">копейка ‒ к., коп. </w:t>
            </w:r>
          </w:p>
        </w:tc>
        <w:tc>
          <w:tcPr>
            <w:tcW w:w="3827" w:type="dxa"/>
          </w:tcPr>
          <w:p w:rsidR="00C60924" w:rsidRPr="006C1F83" w:rsidRDefault="00C60924" w:rsidP="001622A3">
            <w:r w:rsidRPr="006C1F83">
              <w:t>другой (другие) ‒ др.</w:t>
            </w:r>
          </w:p>
        </w:tc>
      </w:tr>
      <w:tr w:rsidR="00C60924" w:rsidRPr="006C1F83" w:rsidTr="00C60924">
        <w:tc>
          <w:tcPr>
            <w:tcW w:w="2660" w:type="dxa"/>
          </w:tcPr>
          <w:p w:rsidR="00C60924" w:rsidRPr="006C1F83" w:rsidRDefault="00C60924" w:rsidP="001622A3">
            <w:r w:rsidRPr="006C1F83">
              <w:t>тонна ‒ т</w:t>
            </w:r>
          </w:p>
        </w:tc>
        <w:tc>
          <w:tcPr>
            <w:tcW w:w="3260" w:type="dxa"/>
          </w:tcPr>
          <w:p w:rsidR="00C60924" w:rsidRPr="006C1F83" w:rsidRDefault="00C60924" w:rsidP="001622A3">
            <w:r w:rsidRPr="006C1F83">
              <w:t xml:space="preserve">село ‒ с. (при названии) </w:t>
            </w:r>
          </w:p>
        </w:tc>
        <w:tc>
          <w:tcPr>
            <w:tcW w:w="3827" w:type="dxa"/>
          </w:tcPr>
          <w:p w:rsidR="00C60924" w:rsidRPr="006C1F83" w:rsidRDefault="00C60924" w:rsidP="001622A3">
            <w:r w:rsidRPr="006C1F83">
              <w:t>и тому подобное ‒ и т.п.</w:t>
            </w:r>
          </w:p>
        </w:tc>
      </w:tr>
      <w:tr w:rsidR="00C60924" w:rsidRPr="006C1F83" w:rsidTr="00C60924">
        <w:tc>
          <w:tcPr>
            <w:tcW w:w="2660" w:type="dxa"/>
          </w:tcPr>
          <w:p w:rsidR="00C60924" w:rsidRPr="006C1F83" w:rsidRDefault="00C60924" w:rsidP="001622A3">
            <w:r w:rsidRPr="006C1F83">
              <w:t xml:space="preserve">гектар ‒ га    </w:t>
            </w:r>
          </w:p>
        </w:tc>
        <w:tc>
          <w:tcPr>
            <w:tcW w:w="3260" w:type="dxa"/>
          </w:tcPr>
          <w:p w:rsidR="00C60924" w:rsidRPr="006C1F83" w:rsidRDefault="00C60924" w:rsidP="001622A3">
            <w:r w:rsidRPr="006C1F83">
              <w:t xml:space="preserve">поселок ‒ пос. </w:t>
            </w:r>
          </w:p>
        </w:tc>
        <w:tc>
          <w:tcPr>
            <w:tcW w:w="3827" w:type="dxa"/>
          </w:tcPr>
          <w:p w:rsidR="00C60924" w:rsidRPr="006C1F83" w:rsidRDefault="00C60924" w:rsidP="001622A3">
            <w:r w:rsidRPr="006C1F83">
              <w:t>смотри ‒ см.</w:t>
            </w:r>
          </w:p>
        </w:tc>
      </w:tr>
      <w:tr w:rsidR="00C60924" w:rsidRPr="006C1F83" w:rsidTr="00C60924">
        <w:tc>
          <w:tcPr>
            <w:tcW w:w="2660" w:type="dxa"/>
          </w:tcPr>
          <w:p w:rsidR="00C60924" w:rsidRPr="006C1F83" w:rsidRDefault="00C60924" w:rsidP="001622A3">
            <w:r w:rsidRPr="006C1F83">
              <w:t>атмосфера ‒ атм</w:t>
            </w:r>
          </w:p>
        </w:tc>
        <w:tc>
          <w:tcPr>
            <w:tcW w:w="3260" w:type="dxa"/>
          </w:tcPr>
          <w:p w:rsidR="00C60924" w:rsidRPr="006C1F83" w:rsidRDefault="00C60924" w:rsidP="001622A3">
            <w:r w:rsidRPr="006C1F83">
              <w:t xml:space="preserve">прочее ‒ пр. </w:t>
            </w:r>
          </w:p>
        </w:tc>
        <w:tc>
          <w:tcPr>
            <w:tcW w:w="3827" w:type="dxa"/>
          </w:tcPr>
          <w:p w:rsidR="00C60924" w:rsidRPr="006C1F83" w:rsidRDefault="00C60924" w:rsidP="001622A3">
            <w:r w:rsidRPr="006C1F83">
              <w:t>железнодорожный ‒ ж.д.</w:t>
            </w:r>
          </w:p>
        </w:tc>
      </w:tr>
      <w:tr w:rsidR="00C60924" w:rsidRPr="006C1F83" w:rsidTr="00C60924">
        <w:tc>
          <w:tcPr>
            <w:tcW w:w="2660" w:type="dxa"/>
          </w:tcPr>
          <w:p w:rsidR="00C60924" w:rsidRPr="006C1F83" w:rsidRDefault="00C60924" w:rsidP="001622A3">
            <w:r w:rsidRPr="006C1F83">
              <w:t xml:space="preserve">ампер ‒ А    </w:t>
            </w:r>
          </w:p>
        </w:tc>
        <w:tc>
          <w:tcPr>
            <w:tcW w:w="3260" w:type="dxa"/>
          </w:tcPr>
          <w:p w:rsidR="00C60924" w:rsidRPr="006C1F83" w:rsidRDefault="00C60924" w:rsidP="001622A3">
            <w:r w:rsidRPr="006C1F83">
              <w:t xml:space="preserve">пункт ‒ п. </w:t>
            </w:r>
          </w:p>
        </w:tc>
        <w:tc>
          <w:tcPr>
            <w:tcW w:w="3827" w:type="dxa"/>
          </w:tcPr>
          <w:p w:rsidR="00C60924" w:rsidRPr="006C1F83" w:rsidRDefault="00C60924" w:rsidP="001622A3">
            <w:r w:rsidRPr="006C1F83">
              <w:t>и так далее ‒ и т.д.</w:t>
            </w:r>
          </w:p>
        </w:tc>
      </w:tr>
      <w:tr w:rsidR="00C60924" w:rsidRPr="006C1F83" w:rsidTr="00C60924">
        <w:tc>
          <w:tcPr>
            <w:tcW w:w="2660" w:type="dxa"/>
          </w:tcPr>
          <w:p w:rsidR="00C60924" w:rsidRPr="006C1F83" w:rsidRDefault="00C60924" w:rsidP="001622A3">
            <w:r w:rsidRPr="006C1F83">
              <w:t>секунда ‒ с</w:t>
            </w:r>
          </w:p>
        </w:tc>
        <w:tc>
          <w:tcPr>
            <w:tcW w:w="3260" w:type="dxa"/>
          </w:tcPr>
          <w:p w:rsidR="00C60924" w:rsidRPr="006C1F83" w:rsidRDefault="00C60924" w:rsidP="001622A3">
            <w:r w:rsidRPr="006C1F83">
              <w:t>то есть ‒ т.</w:t>
            </w:r>
            <w:r w:rsidR="001622A3" w:rsidRPr="006C1F83">
              <w:t xml:space="preserve"> </w:t>
            </w:r>
            <w:r w:rsidRPr="006C1F83">
              <w:t>е.</w:t>
            </w:r>
          </w:p>
        </w:tc>
        <w:tc>
          <w:tcPr>
            <w:tcW w:w="3827" w:type="dxa"/>
          </w:tcPr>
          <w:p w:rsidR="00C60924" w:rsidRPr="006C1F83" w:rsidRDefault="00C60924" w:rsidP="00C60924">
            <w:r w:rsidRPr="006C1F83">
              <w:t>дом ‒ д.</w:t>
            </w:r>
          </w:p>
        </w:tc>
      </w:tr>
    </w:tbl>
    <w:p w:rsidR="001622A3" w:rsidRPr="006C1F83" w:rsidRDefault="001622A3" w:rsidP="001622A3"/>
    <w:p w:rsidR="00C15272" w:rsidRPr="006C1F83" w:rsidRDefault="00C15272" w:rsidP="001622A3"/>
    <w:p w:rsidR="00C15272" w:rsidRPr="006C1F83" w:rsidRDefault="00C15272" w:rsidP="001622A3"/>
    <w:p w:rsidR="00C15272" w:rsidRPr="006C1F83" w:rsidRDefault="00C15272" w:rsidP="001622A3"/>
    <w:p w:rsidR="00C15272" w:rsidRPr="006C1F83" w:rsidRDefault="00C15272" w:rsidP="001622A3"/>
    <w:p w:rsidR="001622A3" w:rsidRPr="006C1F83" w:rsidRDefault="001622A3" w:rsidP="004156B5">
      <w:pPr>
        <w:jc w:val="center"/>
      </w:pPr>
      <w:r w:rsidRPr="006C1F83">
        <w:t>Приложение Ж Международная  система единиц измерения</w:t>
      </w:r>
    </w:p>
    <w:p w:rsidR="001622A3" w:rsidRPr="006C1F83" w:rsidRDefault="001622A3" w:rsidP="001622A3">
      <w:r w:rsidRPr="006C1F83">
        <w:t xml:space="preserve">Таблица 4 </w:t>
      </w:r>
      <w:r w:rsidR="004156B5" w:rsidRPr="006C1F83">
        <w:t>– Международная   система единиц измерения</w:t>
      </w:r>
    </w:p>
    <w:tbl>
      <w:tblPr>
        <w:tblStyle w:val="a5"/>
        <w:tblW w:w="0" w:type="auto"/>
        <w:tblLook w:val="04A0"/>
      </w:tblPr>
      <w:tblGrid>
        <w:gridCol w:w="4786"/>
        <w:gridCol w:w="4395"/>
      </w:tblGrid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pPr>
              <w:jc w:val="center"/>
            </w:pPr>
            <w:r w:rsidRPr="006C1F83">
              <w:rPr>
                <w:b/>
                <w:bCs/>
              </w:rPr>
              <w:t>Линейные меры</w:t>
            </w:r>
          </w:p>
        </w:tc>
        <w:tc>
          <w:tcPr>
            <w:tcW w:w="4395" w:type="dxa"/>
          </w:tcPr>
          <w:p w:rsidR="001622A3" w:rsidRPr="006C1F83" w:rsidRDefault="001622A3" w:rsidP="001622A3">
            <w:pPr>
              <w:jc w:val="center"/>
            </w:pPr>
            <w:r w:rsidRPr="006C1F83">
              <w:rPr>
                <w:b/>
                <w:bCs/>
              </w:rPr>
              <w:t>Меры площади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километр (км) = 1000 метров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кв. километр (км</w:t>
            </w:r>
            <w:r w:rsidRPr="006C1F83">
              <w:rPr>
                <w:vertAlign w:val="superscript"/>
              </w:rPr>
              <w:t>2</w:t>
            </w:r>
            <w:r w:rsidRPr="006C1F83">
              <w:t>)= 100 гектаров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гектометр = 100 метров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гектар (га) = 10 000 м</w:t>
            </w:r>
            <w:r w:rsidRPr="006C1F83">
              <w:rPr>
                <w:vertAlign w:val="superscript"/>
              </w:rPr>
              <w:t>2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декаметр = 10 метров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кв. метр (м</w:t>
            </w:r>
            <w:r w:rsidRPr="006C1F83">
              <w:rPr>
                <w:vertAlign w:val="superscript"/>
              </w:rPr>
              <w:t>2</w:t>
            </w:r>
            <w:r w:rsidRPr="006C1F83">
              <w:t>) = 10 000 см</w:t>
            </w:r>
            <w:r w:rsidRPr="006C1F83">
              <w:rPr>
                <w:vertAlign w:val="superscript"/>
              </w:rPr>
              <w:t>2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метр (м) = 1000 миллиметров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кв. сантиметр (см</w:t>
            </w:r>
            <w:r w:rsidRPr="006C1F83">
              <w:rPr>
                <w:vertAlign w:val="superscript"/>
              </w:rPr>
              <w:t>2</w:t>
            </w:r>
            <w:r w:rsidRPr="006C1F83">
              <w:t>) = 100 мм</w:t>
            </w:r>
            <w:r w:rsidRPr="006C1F83">
              <w:rPr>
                <w:vertAlign w:val="superscript"/>
              </w:rPr>
              <w:t>2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метр = 100 сантиметров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кв. миллиметр (мм</w:t>
            </w:r>
            <w:r w:rsidRPr="006C1F83">
              <w:rPr>
                <w:vertAlign w:val="superscript"/>
              </w:rPr>
              <w:t>2</w:t>
            </w:r>
            <w:r w:rsidRPr="006C1F83">
              <w:t>) = 0,01 см</w:t>
            </w:r>
            <w:r w:rsidRPr="006C1F83">
              <w:rPr>
                <w:vertAlign w:val="superscript"/>
              </w:rPr>
              <w:t>2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дециметр (дм) = 10 сантиметров</w:t>
            </w:r>
          </w:p>
        </w:tc>
        <w:tc>
          <w:tcPr>
            <w:tcW w:w="4395" w:type="dxa"/>
          </w:tcPr>
          <w:p w:rsidR="001622A3" w:rsidRPr="006C1F83" w:rsidRDefault="001622A3" w:rsidP="001622A3"/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сантиметр (см) = 10 миллиметров</w:t>
            </w:r>
          </w:p>
        </w:tc>
        <w:tc>
          <w:tcPr>
            <w:tcW w:w="4395" w:type="dxa"/>
          </w:tcPr>
          <w:p w:rsidR="001622A3" w:rsidRPr="006C1F83" w:rsidRDefault="001622A3" w:rsidP="001622A3"/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миллиметр (мм) = 0,1 сантиметра</w:t>
            </w:r>
          </w:p>
        </w:tc>
        <w:tc>
          <w:tcPr>
            <w:tcW w:w="4395" w:type="dxa"/>
          </w:tcPr>
          <w:p w:rsidR="001622A3" w:rsidRPr="006C1F83" w:rsidRDefault="001622A3" w:rsidP="001622A3">
            <w:pPr>
              <w:rPr>
                <w:b/>
                <w:bCs/>
              </w:rPr>
            </w:pP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миллиметр = 0,001 метра</w:t>
            </w:r>
          </w:p>
        </w:tc>
        <w:tc>
          <w:tcPr>
            <w:tcW w:w="4395" w:type="dxa"/>
          </w:tcPr>
          <w:p w:rsidR="001622A3" w:rsidRPr="006C1F83" w:rsidRDefault="001622A3" w:rsidP="001622A3">
            <w:pPr>
              <w:rPr>
                <w:b/>
                <w:bCs/>
              </w:rPr>
            </w:pP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pPr>
              <w:jc w:val="center"/>
            </w:pPr>
            <w:r w:rsidRPr="006C1F83">
              <w:rPr>
                <w:b/>
                <w:bCs/>
              </w:rPr>
              <w:t>Меры жидкостей</w:t>
            </w:r>
          </w:p>
        </w:tc>
        <w:tc>
          <w:tcPr>
            <w:tcW w:w="4395" w:type="dxa"/>
          </w:tcPr>
          <w:p w:rsidR="001622A3" w:rsidRPr="006C1F83" w:rsidRDefault="001622A3" w:rsidP="001622A3">
            <w:pPr>
              <w:jc w:val="center"/>
            </w:pPr>
            <w:r w:rsidRPr="006C1F83">
              <w:rPr>
                <w:b/>
                <w:bCs/>
              </w:rPr>
              <w:t>Меры объема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килолитр = 1000 литров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куб. метр (м</w:t>
            </w:r>
            <w:r w:rsidRPr="006C1F83">
              <w:rPr>
                <w:vertAlign w:val="superscript"/>
              </w:rPr>
              <w:t>3</w:t>
            </w:r>
            <w:r w:rsidRPr="006C1F83">
              <w:t>) = 1000 дм</w:t>
            </w:r>
            <w:r w:rsidRPr="006C1F83">
              <w:rPr>
                <w:vertAlign w:val="superscript"/>
              </w:rPr>
              <w:t>3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гектолитр = 100 литров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куб. метр = 1 000 000 см</w:t>
            </w:r>
            <w:r w:rsidRPr="006C1F83">
              <w:rPr>
                <w:vertAlign w:val="superscript"/>
              </w:rPr>
              <w:t>3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декалитр = 10 литров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куб. сантиметр (см</w:t>
            </w:r>
            <w:r w:rsidRPr="006C1F83">
              <w:rPr>
                <w:vertAlign w:val="superscript"/>
              </w:rPr>
              <w:t>3</w:t>
            </w:r>
            <w:r w:rsidRPr="006C1F83">
              <w:t>) = 1000 мм</w:t>
            </w:r>
            <w:r w:rsidRPr="006C1F83">
              <w:rPr>
                <w:vertAlign w:val="superscript"/>
              </w:rPr>
              <w:t>3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литр (л) = 10 децилитров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куб. миллиметр (мм</w:t>
            </w:r>
            <w:r w:rsidRPr="006C1F83">
              <w:rPr>
                <w:vertAlign w:val="superscript"/>
              </w:rPr>
              <w:t>3</w:t>
            </w:r>
            <w:r w:rsidRPr="006C1F83">
              <w:t>) = 0,001 см</w:t>
            </w:r>
            <w:r w:rsidRPr="006C1F83">
              <w:rPr>
                <w:vertAlign w:val="superscript"/>
              </w:rPr>
              <w:t>3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литр = 100 сантилитров</w:t>
            </w:r>
          </w:p>
        </w:tc>
        <w:tc>
          <w:tcPr>
            <w:tcW w:w="4395" w:type="dxa"/>
          </w:tcPr>
          <w:p w:rsidR="001622A3" w:rsidRPr="006C1F83" w:rsidRDefault="001622A3" w:rsidP="001622A3"/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литр = 1000 миллилитров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pPr>
              <w:jc w:val="center"/>
            </w:pPr>
            <w:r w:rsidRPr="006C1F83">
              <w:rPr>
                <w:b/>
                <w:bCs/>
              </w:rPr>
              <w:t>Меры веса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литр = 1000 см3 = 1 дм3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тонна (т) = 1000 кг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децилитр = 10 сантилитров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килограмм (кг) = 1000 грамм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сантилитр = 10 миллилитров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грамм (г) = 1000 миллиграмм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миллилитр = 0,001 литр</w:t>
            </w:r>
          </w:p>
        </w:tc>
        <w:tc>
          <w:tcPr>
            <w:tcW w:w="4395" w:type="dxa"/>
          </w:tcPr>
          <w:p w:rsidR="001622A3" w:rsidRPr="006C1F83" w:rsidRDefault="001622A3" w:rsidP="001622A3">
            <w:r w:rsidRPr="006C1F83">
              <w:t>1 миллиграмм = 0,001 грамм</w:t>
            </w:r>
          </w:p>
        </w:tc>
      </w:tr>
      <w:tr w:rsidR="001622A3" w:rsidRPr="006C1F83" w:rsidTr="001622A3">
        <w:tc>
          <w:tcPr>
            <w:tcW w:w="4786" w:type="dxa"/>
          </w:tcPr>
          <w:p w:rsidR="001622A3" w:rsidRPr="006C1F83" w:rsidRDefault="001622A3" w:rsidP="001622A3">
            <w:r w:rsidRPr="006C1F83">
              <w:t>1 миллилитр = 1 см3 = 0,001 дм3</w:t>
            </w:r>
          </w:p>
        </w:tc>
        <w:tc>
          <w:tcPr>
            <w:tcW w:w="4395" w:type="dxa"/>
          </w:tcPr>
          <w:p w:rsidR="001622A3" w:rsidRPr="006C1F83" w:rsidRDefault="001622A3" w:rsidP="001622A3"/>
        </w:tc>
      </w:tr>
    </w:tbl>
    <w:p w:rsidR="001622A3" w:rsidRPr="006C1F83" w:rsidRDefault="001622A3" w:rsidP="001265F5">
      <w:pPr>
        <w:spacing w:line="360" w:lineRule="auto"/>
        <w:jc w:val="both"/>
      </w:pPr>
    </w:p>
    <w:p w:rsidR="004156B5" w:rsidRPr="006C1F83" w:rsidRDefault="004156B5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C15272" w:rsidRPr="006C1F83" w:rsidRDefault="00C15272" w:rsidP="001265F5">
      <w:pPr>
        <w:spacing w:line="360" w:lineRule="auto"/>
        <w:jc w:val="both"/>
      </w:pPr>
    </w:p>
    <w:p w:rsidR="004156B5" w:rsidRPr="006C1F83" w:rsidRDefault="004156B5" w:rsidP="004156B5">
      <w:pPr>
        <w:jc w:val="center"/>
      </w:pPr>
      <w:r w:rsidRPr="006C1F83">
        <w:t>Приложение  К Образец оформления библиографического описания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Примеры библиографического описания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1    Официальные материалы: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1.1 Федеральный закон: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О бухгалтерском учете [Текст]: Федеральный закон РФ от 6 декабря 2011 г. № 402-ФЗ. – М.: Омега-Л, 2012. – 32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1.2 Кодекс: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 xml:space="preserve">Налоговый кодекс Российской Федерации. Части 1,2 [Текст]: текст с изм. и доп. на 5 июля 2012 г.– М.: Эксмо, 2012. – 784 с. 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1.3 Указ президента: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О мероприятиях по реализации государственной социальной политики [Текст]: указ Президента РФ от 7 мая 2012 г. № 597 // Собр. Законодательства РФ. – 2012. - № 19. – с. 2334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1.4 Постановление Правительства: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О внесении изменений в некоторые акты Правительства Российской Федерации по вопросам продажи товаров и оказания услуг [Текст]: постановление Правительства РФ от 4 октября 2012 г. № 1007 // Собр. Законодательства РФ. – 2012. - № 41. – с. 5629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1.5 Распоряжение Правительства</w:t>
      </w:r>
    </w:p>
    <w:p w:rsidR="004156B5" w:rsidRPr="006C1F83" w:rsidRDefault="004156B5" w:rsidP="004156B5">
      <w:pPr>
        <w:ind w:firstLine="709"/>
      </w:pPr>
      <w:r w:rsidRPr="006C1F83">
        <w:t xml:space="preserve">О заместителе руководителя Федеральной службы по тарифам [Текст]: распоряжение Правительства РФ от 5 октября 2012 г. № 1843-р // Собр. Законодательства РФ. – 2012. - № 41. – с.57-63. </w:t>
      </w:r>
    </w:p>
    <w:p w:rsidR="004156B5" w:rsidRPr="006C1F83" w:rsidRDefault="004156B5" w:rsidP="004156B5">
      <w:pPr>
        <w:ind w:firstLine="709"/>
      </w:pPr>
      <w:r w:rsidRPr="006C1F83">
        <w:t xml:space="preserve"> 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1.6 Стандарт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bCs/>
          <w:color w:val="auto"/>
          <w:sz w:val="24"/>
          <w:szCs w:val="24"/>
        </w:rPr>
        <w:t>ГОСТ 2.104-2006. Единая система конструкторской документации. Основные надп</w:t>
      </w:r>
      <w:r w:rsidRPr="006C1F83">
        <w:rPr>
          <w:bCs/>
          <w:color w:val="auto"/>
          <w:sz w:val="24"/>
          <w:szCs w:val="24"/>
        </w:rPr>
        <w:t>и</w:t>
      </w:r>
      <w:r w:rsidRPr="006C1F83">
        <w:rPr>
          <w:bCs/>
          <w:color w:val="auto"/>
          <w:sz w:val="24"/>
          <w:szCs w:val="24"/>
        </w:rPr>
        <w:t xml:space="preserve">си.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bCs/>
          <w:color w:val="auto"/>
          <w:sz w:val="24"/>
          <w:szCs w:val="24"/>
        </w:rPr>
        <w:t xml:space="preserve"> Введ. 2006-01-01.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bCs/>
          <w:color w:val="auto"/>
          <w:sz w:val="24"/>
          <w:szCs w:val="24"/>
        </w:rPr>
        <w:t xml:space="preserve"> М. : Стандартинформ, 2007.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bCs/>
          <w:color w:val="auto"/>
          <w:sz w:val="24"/>
          <w:szCs w:val="24"/>
        </w:rPr>
        <w:t xml:space="preserve"> 13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2 Книга одного автора: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Бороненкова, С.А. Экономический анализ в управлении предприятием [Текст] / С.А. Бороненкова. – М.: Финансы и статистика, 2008. – 224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 xml:space="preserve">Пахомчик, Е.А. Краткий курс по бухгалтерской (финансовой) отчетности [Текст] / Е.А. Пахомчик. – 3-е изд., перераб. – М.:Окей-книга, 2010. – 128 с. 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3 Книга двух и трех авторов: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Детмер, У. Производство с невероятной скоростью. Улучшение финансовых резул</w:t>
      </w:r>
      <w:r w:rsidRPr="006C1F83">
        <w:rPr>
          <w:color w:val="auto"/>
          <w:sz w:val="24"/>
          <w:szCs w:val="24"/>
        </w:rPr>
        <w:t>ь</w:t>
      </w:r>
      <w:r w:rsidRPr="006C1F83">
        <w:rPr>
          <w:color w:val="auto"/>
          <w:sz w:val="24"/>
          <w:szCs w:val="24"/>
        </w:rPr>
        <w:t>татов предприятия [Текст] / У. Детмер, Э. Шрагенхайм. – М.: Альпина Паблишер, 2009. - 336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Донцова, Л.В. Анализ финансовой отчетности. Практикум [Текст] / Л.В. Донцова, Н.А. Никифорова. – 3-е изд., перераб. и доп. – М. : Дело и сервис, 2009. – 144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 xml:space="preserve">Лытнева,Н. А. Бухгалтерский учет и анализ [Текст] / </w:t>
      </w:r>
      <w:hyperlink r:id="rId16" w:anchor="tab_person" w:tooltip="Н. А. Лытнева, Н. В. Парушина, Е. А. Кыштымова" w:history="1">
        <w:r w:rsidRPr="006C1F83">
          <w:rPr>
            <w:color w:val="auto"/>
            <w:sz w:val="24"/>
            <w:szCs w:val="24"/>
          </w:rPr>
          <w:t>Н. А. Лытнева, Н. В. Парушина, Е. А. Кыштымова</w:t>
        </w:r>
      </w:hyperlink>
      <w:r w:rsidRPr="006C1F83">
        <w:rPr>
          <w:color w:val="auto"/>
          <w:sz w:val="24"/>
          <w:szCs w:val="24"/>
        </w:rPr>
        <w:t xml:space="preserve">. – М.: </w:t>
      </w:r>
      <w:hyperlink r:id="rId17" w:tooltip="Феникс" w:history="1">
        <w:r w:rsidRPr="006C1F83">
          <w:rPr>
            <w:color w:val="auto"/>
            <w:sz w:val="24"/>
            <w:szCs w:val="24"/>
          </w:rPr>
          <w:t>Феникс</w:t>
        </w:r>
      </w:hyperlink>
      <w:r w:rsidRPr="006C1F83">
        <w:rPr>
          <w:color w:val="auto"/>
          <w:sz w:val="24"/>
          <w:szCs w:val="24"/>
        </w:rPr>
        <w:t>, 2011. – 608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4 Книга четырех и более авторов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 xml:space="preserve">Бухгалтерский финансовый учет [Текст] / </w:t>
      </w:r>
      <w:hyperlink r:id="rId18" w:anchor="tab_person" w:tooltip="Л. Ф. Шилова, Е. Г. Токмакова, Ю. Н. Руф, Н. В. Зылева" w:history="1">
        <w:r w:rsidRPr="006C1F83">
          <w:rPr>
            <w:color w:val="auto"/>
            <w:sz w:val="24"/>
            <w:szCs w:val="24"/>
          </w:rPr>
          <w:t>Л. Ф. Шилова [и др.]</w:t>
        </w:r>
      </w:hyperlink>
      <w:r w:rsidRPr="006C1F83">
        <w:rPr>
          <w:color w:val="auto"/>
          <w:sz w:val="24"/>
          <w:szCs w:val="24"/>
        </w:rPr>
        <w:t>. – М.: Изд-во </w:t>
      </w:r>
      <w:hyperlink r:id="rId19" w:tooltip="Флинта" w:history="1">
        <w:r w:rsidRPr="006C1F83">
          <w:rPr>
            <w:color w:val="auto"/>
            <w:sz w:val="24"/>
            <w:szCs w:val="24"/>
          </w:rPr>
          <w:t>Флинта</w:t>
        </w:r>
      </w:hyperlink>
      <w:r w:rsidRPr="006C1F83">
        <w:rPr>
          <w:color w:val="auto"/>
          <w:sz w:val="24"/>
          <w:szCs w:val="24"/>
        </w:rPr>
        <w:t xml:space="preserve">, </w:t>
      </w:r>
      <w:hyperlink r:id="rId20" w:tooltip="НОУ ВПО МПСИ" w:history="1">
        <w:r w:rsidRPr="006C1F83">
          <w:rPr>
            <w:color w:val="auto"/>
            <w:sz w:val="24"/>
            <w:szCs w:val="24"/>
          </w:rPr>
          <w:t>НОУ ВПО МПСИ</w:t>
        </w:r>
      </w:hyperlink>
      <w:r w:rsidRPr="006C1F83">
        <w:rPr>
          <w:color w:val="auto"/>
          <w:sz w:val="24"/>
          <w:szCs w:val="24"/>
        </w:rPr>
        <w:t>, 2011. – 656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 xml:space="preserve">Профессиональный консультант бухгалтера с изменениями. Теория бухгалтерского учета. Бухгалтерский учет. Налогообложение. Аудит [Текст] / </w:t>
      </w:r>
      <w:hyperlink r:id="rId21" w:anchor="tab_person" w:tooltip="В. М. Богаченко, Н. А. Кириллова, К. Н. Середа, Е. М. Сухарева" w:history="1">
        <w:r w:rsidRPr="006C1F83">
          <w:rPr>
            <w:color w:val="auto"/>
            <w:sz w:val="24"/>
            <w:szCs w:val="24"/>
          </w:rPr>
          <w:t>В. М. Богаченко</w:t>
        </w:r>
      </w:hyperlink>
      <w:r w:rsidRPr="006C1F83">
        <w:rPr>
          <w:color w:val="auto"/>
          <w:sz w:val="24"/>
          <w:szCs w:val="24"/>
        </w:rPr>
        <w:t xml:space="preserve"> [и др.]. – М.: Феникс, 2012. – 416 с.</w:t>
      </w:r>
    </w:p>
    <w:p w:rsidR="004156B5" w:rsidRPr="006C1F83" w:rsidRDefault="004156B5" w:rsidP="004156B5">
      <w:pPr>
        <w:ind w:firstLine="709"/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5 Книга под редакцией: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Документооборот в бухгалтерском и налоговом учете [Текст] / под ред. Г.Ю. Кась</w:t>
      </w:r>
      <w:r w:rsidRPr="006C1F83">
        <w:rPr>
          <w:color w:val="auto"/>
          <w:sz w:val="24"/>
          <w:szCs w:val="24"/>
        </w:rPr>
        <w:t>я</w:t>
      </w:r>
      <w:r w:rsidRPr="006C1F83">
        <w:rPr>
          <w:color w:val="auto"/>
          <w:sz w:val="24"/>
          <w:szCs w:val="24"/>
        </w:rPr>
        <w:t>нова. – М.: АБАК, 2011. – 752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Экономика предприятия в вопросах и ответах [Текст]: учеб. пособие для сдачи экз</w:t>
      </w:r>
      <w:r w:rsidRPr="006C1F83">
        <w:rPr>
          <w:color w:val="auto"/>
          <w:sz w:val="24"/>
          <w:szCs w:val="24"/>
        </w:rPr>
        <w:t>а</w:t>
      </w:r>
      <w:r w:rsidRPr="006C1F83">
        <w:rPr>
          <w:color w:val="auto"/>
          <w:sz w:val="24"/>
          <w:szCs w:val="24"/>
        </w:rPr>
        <w:t>мена / под ред. член-корр. МАИ А.И. Ковалева. – М.: Благовест – В, 2009.-200с.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Экономика предприятия (фирмы) [Текст]: учебник / под ред. проф. О.И. Волкова и доц. О.В. Девяткина. – 3-е изд., перераб. и доп. – М.: ИНФРА–М, 2009. – 604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6 Материалы конференций, сборники научных трудов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Ученые записки МГПУ. Экономические науки [Текст]: сб. науч. ст. / науч. ред. Н. Н. Щебарова. – Вып. 3. - Мурманск : Изд-во МГПУ, 2010. – 108 с.</w:t>
      </w:r>
    </w:p>
    <w:p w:rsidR="004156B5" w:rsidRPr="006C1F83" w:rsidRDefault="004156B5" w:rsidP="004156B5">
      <w:pPr>
        <w:pStyle w:val="a8"/>
        <w:widowControl w:val="0"/>
        <w:spacing w:before="0" w:beforeAutospacing="0" w:after="0" w:afterAutospacing="0"/>
        <w:ind w:firstLine="709"/>
      </w:pPr>
      <w:r w:rsidRPr="006C1F83">
        <w:t xml:space="preserve">Этносоциальные процессы в Сибири [Текст]: сб. науч. тр. / отв. ред. Ю. В. Попков. – Новосибирск: Сибирское Научное Издательство, 2007. – Вып. 8. – 312 с. 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Качество высшего образования: системный подход [Текст]: материалы региональной научно-методической конференции, г. Новосибирск, 28 – 29 января 2012 г. / Сиб. гос. ун-т путей сообщения, Новосиб. технол. ин-т, Моск. гос. ун-т дизайна и технологии. – Новос</w:t>
      </w:r>
      <w:r w:rsidRPr="006C1F83">
        <w:rPr>
          <w:color w:val="auto"/>
          <w:sz w:val="24"/>
          <w:szCs w:val="24"/>
        </w:rPr>
        <w:t>и</w:t>
      </w:r>
      <w:r w:rsidRPr="006C1F83">
        <w:rPr>
          <w:color w:val="auto"/>
          <w:sz w:val="24"/>
          <w:szCs w:val="24"/>
        </w:rPr>
        <w:t>бирск: Изд-во СГУПС, 2012. – 368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Современные проблемы учетно-аналитического обеспечения новой экономики [Текст]: материалы межвузовской студенческой научно-практической конференции, г. Кра</w:t>
      </w:r>
      <w:r w:rsidRPr="006C1F83">
        <w:rPr>
          <w:color w:val="auto"/>
          <w:sz w:val="24"/>
          <w:szCs w:val="24"/>
        </w:rPr>
        <w:t>с</w:t>
      </w:r>
      <w:r w:rsidRPr="006C1F83">
        <w:rPr>
          <w:color w:val="auto"/>
          <w:sz w:val="24"/>
          <w:szCs w:val="24"/>
        </w:rPr>
        <w:t>нодар, 19 марта 2012 г. / Краснодарский кооперативный институт (филиал) Российского ун</w:t>
      </w:r>
      <w:r w:rsidRPr="006C1F83">
        <w:rPr>
          <w:color w:val="auto"/>
          <w:sz w:val="24"/>
          <w:szCs w:val="24"/>
        </w:rPr>
        <w:t>и</w:t>
      </w:r>
      <w:r w:rsidRPr="006C1F83">
        <w:rPr>
          <w:color w:val="auto"/>
          <w:sz w:val="24"/>
          <w:szCs w:val="24"/>
        </w:rPr>
        <w:t>верситета кооперации. – Краснодар: Гранат, 2012. – 198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bCs/>
          <w:color w:val="auto"/>
          <w:sz w:val="24"/>
          <w:szCs w:val="24"/>
        </w:rPr>
        <w:t xml:space="preserve">Модернизация кооперативной экономики: проблемы и пути решения </w:t>
      </w:r>
      <w:r w:rsidRPr="006C1F83">
        <w:rPr>
          <w:color w:val="auto"/>
          <w:sz w:val="24"/>
          <w:szCs w:val="24"/>
        </w:rPr>
        <w:t>[Текст]</w:t>
      </w:r>
      <w:r w:rsidRPr="006C1F83">
        <w:rPr>
          <w:bCs/>
          <w:color w:val="auto"/>
          <w:sz w:val="24"/>
          <w:szCs w:val="24"/>
        </w:rPr>
        <w:t>: мат</w:t>
      </w:r>
      <w:r w:rsidRPr="006C1F83">
        <w:rPr>
          <w:bCs/>
          <w:color w:val="auto"/>
          <w:sz w:val="24"/>
          <w:szCs w:val="24"/>
        </w:rPr>
        <w:t>е</w:t>
      </w:r>
      <w:r w:rsidRPr="006C1F83">
        <w:rPr>
          <w:bCs/>
          <w:color w:val="auto"/>
          <w:sz w:val="24"/>
          <w:szCs w:val="24"/>
        </w:rPr>
        <w:t xml:space="preserve">риалы междунар. науч.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bCs/>
          <w:color w:val="auto"/>
          <w:sz w:val="24"/>
          <w:szCs w:val="24"/>
        </w:rPr>
        <w:t xml:space="preserve"> практ. конф., г. Москва, 22-23 марта 2012 г. / под ред. И.</w:t>
      </w:r>
      <w:r w:rsidRPr="006C1F83">
        <w:rPr>
          <w:color w:val="auto"/>
          <w:sz w:val="24"/>
          <w:szCs w:val="24"/>
        </w:rPr>
        <w:t>Т. Насре</w:t>
      </w:r>
      <w:r w:rsidRPr="006C1F83">
        <w:rPr>
          <w:color w:val="auto"/>
          <w:sz w:val="24"/>
          <w:szCs w:val="24"/>
        </w:rPr>
        <w:t>т</w:t>
      </w:r>
      <w:r w:rsidRPr="006C1F83">
        <w:rPr>
          <w:color w:val="auto"/>
          <w:sz w:val="24"/>
          <w:szCs w:val="24"/>
        </w:rPr>
        <w:t>динова. – М.: Рос. ун-т коопер., 2012. – 314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7 Статья из газеты: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7.1 Инструктивный материал: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Новое в налоговом учете [Текст]: инструкции и комментарии // Фин.газ. – 2011. - № 10. – С.2-6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7.2 Статья  одного автора: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Соловьев, А. Исковая давность по требованиям, связанным с имущественным страх</w:t>
      </w:r>
      <w:r w:rsidRPr="006C1F83">
        <w:rPr>
          <w:color w:val="auto"/>
          <w:sz w:val="24"/>
          <w:szCs w:val="24"/>
        </w:rPr>
        <w:t>о</w:t>
      </w:r>
      <w:r w:rsidRPr="006C1F83">
        <w:rPr>
          <w:color w:val="auto"/>
          <w:sz w:val="24"/>
          <w:szCs w:val="24"/>
        </w:rPr>
        <w:t>ваниям [Текст] / А. Соловьев // Фин.газ. – 2011. – 31 янв. – С. 12.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7.3 Статья двух и более авторов: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Карлова, О. Применение регистров бухгалтерского и налогового учета при налогоо</w:t>
      </w:r>
      <w:r w:rsidRPr="006C1F83">
        <w:rPr>
          <w:snapToGrid w:val="0"/>
          <w:color w:val="auto"/>
          <w:sz w:val="24"/>
          <w:szCs w:val="24"/>
        </w:rPr>
        <w:t>б</w:t>
      </w:r>
      <w:r w:rsidRPr="006C1F83">
        <w:rPr>
          <w:snapToGrid w:val="0"/>
          <w:color w:val="auto"/>
          <w:sz w:val="24"/>
          <w:szCs w:val="24"/>
        </w:rPr>
        <w:t xml:space="preserve">ложении прибыли [Текст] / О.Карлова, Е. Карлова // Фин. газ. – </w:t>
      </w:r>
      <w:smartTag w:uri="urn:schemas-microsoft-com:office:smarttags" w:element="metricconverter">
        <w:smartTagPr>
          <w:attr w:name="ProductID" w:val="2004 г"/>
        </w:smartTagPr>
        <w:r w:rsidRPr="006C1F83">
          <w:rPr>
            <w:snapToGrid w:val="0"/>
            <w:color w:val="auto"/>
            <w:sz w:val="24"/>
            <w:szCs w:val="24"/>
          </w:rPr>
          <w:t>2004 г</w:t>
        </w:r>
      </w:smartTag>
      <w:r w:rsidRPr="006C1F83">
        <w:rPr>
          <w:snapToGrid w:val="0"/>
          <w:color w:val="auto"/>
          <w:sz w:val="24"/>
          <w:szCs w:val="24"/>
        </w:rPr>
        <w:t>. – октябрь. – с. 4-8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8 Статья из журнала: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8.1 Инструктивный материал: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Основные документы, регламентирующие порядок организации и ведения бухгалте</w:t>
      </w:r>
      <w:r w:rsidRPr="006C1F83">
        <w:rPr>
          <w:snapToGrid w:val="0"/>
          <w:color w:val="auto"/>
          <w:sz w:val="24"/>
          <w:szCs w:val="24"/>
        </w:rPr>
        <w:t>р</w:t>
      </w:r>
      <w:r w:rsidRPr="006C1F83">
        <w:rPr>
          <w:snapToGrid w:val="0"/>
          <w:color w:val="auto"/>
          <w:sz w:val="24"/>
          <w:szCs w:val="24"/>
        </w:rPr>
        <w:t>ского учета и налогообложения, принятые в декабре 2011 г. – январе 2012 г.</w:t>
      </w:r>
      <w:r w:rsidRPr="006C1F83">
        <w:rPr>
          <w:color w:val="auto"/>
          <w:sz w:val="24"/>
          <w:szCs w:val="24"/>
        </w:rPr>
        <w:t xml:space="preserve"> [Текст] </w:t>
      </w:r>
      <w:r w:rsidRPr="006C1F83">
        <w:rPr>
          <w:snapToGrid w:val="0"/>
          <w:color w:val="auto"/>
          <w:sz w:val="24"/>
          <w:szCs w:val="24"/>
        </w:rPr>
        <w:t>// Оф</w:t>
      </w:r>
      <w:r w:rsidRPr="006C1F83">
        <w:rPr>
          <w:snapToGrid w:val="0"/>
          <w:color w:val="auto"/>
          <w:sz w:val="24"/>
          <w:szCs w:val="24"/>
        </w:rPr>
        <w:t>и</w:t>
      </w:r>
      <w:r w:rsidRPr="006C1F83">
        <w:rPr>
          <w:snapToGrid w:val="0"/>
          <w:color w:val="auto"/>
          <w:sz w:val="24"/>
          <w:szCs w:val="24"/>
        </w:rPr>
        <w:t>циальные материалы для бухгалтера.- 2012. - №3. – С. 3-4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8.2 Статья одного автора: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Литягин, Н. Н.. Финансовые проблемы местного самоуправления [Текст] / Н. Н. Лит</w:t>
      </w:r>
      <w:r w:rsidRPr="006C1F83">
        <w:rPr>
          <w:snapToGrid w:val="0"/>
          <w:color w:val="auto"/>
          <w:sz w:val="24"/>
          <w:szCs w:val="24"/>
        </w:rPr>
        <w:t>я</w:t>
      </w:r>
      <w:r w:rsidRPr="006C1F83">
        <w:rPr>
          <w:snapToGrid w:val="0"/>
          <w:color w:val="auto"/>
          <w:sz w:val="24"/>
          <w:szCs w:val="24"/>
        </w:rPr>
        <w:t xml:space="preserve">гин // Финансы. – 2012. - №1. - С. 24-26 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8.3 Статья двух и более авторов: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Бодак, А. В. Аттестация работников учреждений социального обслуживания [Текст] / А. В. Бодак, Н. Е. Панкратова // Социальная работа. – 2011. – № 2. – С. 41-42.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bCs/>
          <w:color w:val="auto"/>
          <w:sz w:val="24"/>
          <w:szCs w:val="24"/>
        </w:rPr>
      </w:pPr>
      <w:r w:rsidRPr="006C1F83">
        <w:rPr>
          <w:bCs/>
          <w:color w:val="auto"/>
          <w:sz w:val="24"/>
          <w:szCs w:val="24"/>
        </w:rPr>
        <w:t xml:space="preserve">Юшина, Ю.К. Экспресс - методы анализа пищевых продуктов </w:t>
      </w:r>
      <w:r w:rsidRPr="006C1F83">
        <w:rPr>
          <w:snapToGrid w:val="0"/>
          <w:color w:val="auto"/>
          <w:sz w:val="24"/>
          <w:szCs w:val="24"/>
        </w:rPr>
        <w:t xml:space="preserve">[Текст] </w:t>
      </w:r>
      <w:r w:rsidRPr="006C1F83">
        <w:rPr>
          <w:bCs/>
          <w:color w:val="auto"/>
          <w:sz w:val="24"/>
          <w:szCs w:val="24"/>
        </w:rPr>
        <w:t>/ Ю.К. Юшина, Н.Л. Вострикова, И.А. Станова // Пищевая промышленность. – 2011. –  №4. – С. 32-33.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bCs/>
          <w:color w:val="auto"/>
          <w:sz w:val="24"/>
          <w:szCs w:val="24"/>
        </w:rPr>
      </w:pPr>
      <w:r w:rsidRPr="006C1F83">
        <w:rPr>
          <w:bCs/>
          <w:color w:val="auto"/>
          <w:sz w:val="24"/>
          <w:szCs w:val="24"/>
        </w:rPr>
        <w:t xml:space="preserve">О влиянии экологически обусловленной экспозиции к свинцу на здоровье и развитие детей в промышленных городах Среднего Урала [Текст] /Л.И. Привалова [и др.] // Биосфера 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bCs/>
          <w:color w:val="auto"/>
          <w:sz w:val="24"/>
          <w:szCs w:val="24"/>
        </w:rPr>
        <w:t xml:space="preserve"> 2010.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bCs/>
          <w:color w:val="auto"/>
          <w:sz w:val="24"/>
          <w:szCs w:val="24"/>
        </w:rPr>
        <w:t xml:space="preserve"> № 4.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bCs/>
          <w:color w:val="auto"/>
          <w:sz w:val="24"/>
          <w:szCs w:val="24"/>
        </w:rPr>
        <w:t xml:space="preserve"> С. 554-565.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9 Статьи из сборников, материалов конференции: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 xml:space="preserve">Нуртдинов, И.И. Модернизация российской экономики на инновационной основе </w:t>
      </w:r>
      <w:r w:rsidRPr="006C1F83">
        <w:rPr>
          <w:color w:val="auto"/>
          <w:sz w:val="24"/>
          <w:szCs w:val="24"/>
        </w:rPr>
        <w:t xml:space="preserve">[Текст] </w:t>
      </w:r>
      <w:r w:rsidRPr="006C1F83">
        <w:rPr>
          <w:snapToGrid w:val="0"/>
          <w:color w:val="auto"/>
          <w:sz w:val="24"/>
          <w:szCs w:val="24"/>
        </w:rPr>
        <w:t>/ И.И. Нуртдинов // Актуальные проблемы национальной экономики, социальной сферы, потребительской кооперации: сб. науч. трудов. – М.: Рос. ун-т коопер., 2011. – С. 226-230.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 xml:space="preserve">Шевелева, Я.Ф. К вопросу о занятости в республике Татарстан </w:t>
      </w:r>
      <w:r w:rsidRPr="006C1F83">
        <w:rPr>
          <w:color w:val="auto"/>
          <w:sz w:val="24"/>
          <w:szCs w:val="24"/>
        </w:rPr>
        <w:t xml:space="preserve">[Текст] </w:t>
      </w:r>
      <w:r w:rsidRPr="006C1F83">
        <w:rPr>
          <w:snapToGrid w:val="0"/>
          <w:color w:val="auto"/>
          <w:sz w:val="24"/>
          <w:szCs w:val="24"/>
        </w:rPr>
        <w:t>/ Я.Ф. Шевел</w:t>
      </w:r>
      <w:r w:rsidRPr="006C1F83">
        <w:rPr>
          <w:snapToGrid w:val="0"/>
          <w:color w:val="auto"/>
          <w:sz w:val="24"/>
          <w:szCs w:val="24"/>
        </w:rPr>
        <w:t>е</w:t>
      </w:r>
      <w:r w:rsidRPr="006C1F83">
        <w:rPr>
          <w:snapToGrid w:val="0"/>
          <w:color w:val="auto"/>
          <w:sz w:val="24"/>
          <w:szCs w:val="24"/>
        </w:rPr>
        <w:t>ва // Модернизация кооперативной экономики: проблемы и пути решения: материалы ме</w:t>
      </w:r>
      <w:r w:rsidRPr="006C1F83">
        <w:rPr>
          <w:snapToGrid w:val="0"/>
          <w:color w:val="auto"/>
          <w:sz w:val="24"/>
          <w:szCs w:val="24"/>
        </w:rPr>
        <w:t>ж</w:t>
      </w:r>
      <w:r w:rsidRPr="006C1F83">
        <w:rPr>
          <w:snapToGrid w:val="0"/>
          <w:color w:val="auto"/>
          <w:sz w:val="24"/>
          <w:szCs w:val="24"/>
        </w:rPr>
        <w:t xml:space="preserve">дунар. науч.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snapToGrid w:val="0"/>
          <w:color w:val="auto"/>
          <w:sz w:val="24"/>
          <w:szCs w:val="24"/>
        </w:rPr>
        <w:t xml:space="preserve"> практ. конф. – М.: Рос. ун-т коопер., 2011. – С. 303-306.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10 Составная часть книги (глава, раздел, параграф):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 xml:space="preserve">Наговицын, О. В. Краткие сведения об электронных таблицах </w:t>
      </w:r>
      <w:r w:rsidRPr="006C1F83">
        <w:rPr>
          <w:color w:val="auto"/>
          <w:sz w:val="24"/>
          <w:szCs w:val="24"/>
        </w:rPr>
        <w:t xml:space="preserve">[Текст] </w:t>
      </w:r>
      <w:r w:rsidRPr="006C1F83">
        <w:rPr>
          <w:snapToGrid w:val="0"/>
          <w:color w:val="auto"/>
          <w:sz w:val="24"/>
          <w:szCs w:val="24"/>
        </w:rPr>
        <w:t>/ О. В. Нагов</w:t>
      </w:r>
      <w:r w:rsidRPr="006C1F83">
        <w:rPr>
          <w:snapToGrid w:val="0"/>
          <w:color w:val="auto"/>
          <w:sz w:val="24"/>
          <w:szCs w:val="24"/>
        </w:rPr>
        <w:t>и</w:t>
      </w:r>
      <w:r w:rsidRPr="006C1F83">
        <w:rPr>
          <w:snapToGrid w:val="0"/>
          <w:color w:val="auto"/>
          <w:sz w:val="24"/>
          <w:szCs w:val="24"/>
        </w:rPr>
        <w:t>цын, В. Г. Едигарьев // Компьютерное моделирование при ведении горных работ : учеб. п</w:t>
      </w:r>
      <w:r w:rsidRPr="006C1F83">
        <w:rPr>
          <w:snapToGrid w:val="0"/>
          <w:color w:val="auto"/>
          <w:sz w:val="24"/>
          <w:szCs w:val="24"/>
        </w:rPr>
        <w:t>о</w:t>
      </w:r>
      <w:r w:rsidRPr="006C1F83">
        <w:rPr>
          <w:snapToGrid w:val="0"/>
          <w:color w:val="auto"/>
          <w:sz w:val="24"/>
          <w:szCs w:val="24"/>
        </w:rPr>
        <w:t>собие / О. В. Наговицын, В. Г. Едигарьев. – М., 2010. – Гл. 5, § 5.1. – С. 43-47.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 xml:space="preserve">Малый, А. И. Введение в законодательство Европейского сообщества </w:t>
      </w:r>
      <w:r w:rsidRPr="006C1F83">
        <w:rPr>
          <w:color w:val="auto"/>
          <w:sz w:val="24"/>
          <w:szCs w:val="24"/>
        </w:rPr>
        <w:t xml:space="preserve">[Текст] </w:t>
      </w:r>
      <w:r w:rsidRPr="006C1F83">
        <w:rPr>
          <w:snapToGrid w:val="0"/>
          <w:color w:val="auto"/>
          <w:sz w:val="24"/>
          <w:szCs w:val="24"/>
        </w:rPr>
        <w:t>/ А. И. Малый // Институты Европейского союза : учеб. пособие / А. И. Малый, Дж.Кемпбелл, М. О’Нейл. - Архангельск, 2012. – Разд. 1. - С. 7-26.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bookmarkStart w:id="0" w:name="_GoBack"/>
      <w:bookmarkEnd w:id="0"/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11 Том (часть) многотомного издания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 xml:space="preserve">Товароведение и экспертиза в таможенном деле. В 4 т. Т. 1. Теоретические основы. Непродовольственные товары </w:t>
      </w:r>
      <w:r w:rsidRPr="006C1F83">
        <w:rPr>
          <w:color w:val="auto"/>
          <w:sz w:val="24"/>
          <w:szCs w:val="24"/>
        </w:rPr>
        <w:t>[Текст]</w:t>
      </w:r>
      <w:r w:rsidRPr="006C1F83">
        <w:rPr>
          <w:snapToGrid w:val="0"/>
          <w:color w:val="auto"/>
          <w:sz w:val="24"/>
          <w:szCs w:val="24"/>
        </w:rPr>
        <w:t xml:space="preserve">: учебник для вузов / С. Н. Гамидуллаев [и др.].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snapToGrid w:val="0"/>
          <w:color w:val="auto"/>
          <w:sz w:val="24"/>
          <w:szCs w:val="24"/>
        </w:rPr>
        <w:t xml:space="preserve"> СПб. : Троицкий мост, 2010.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snapToGrid w:val="0"/>
          <w:color w:val="auto"/>
          <w:sz w:val="24"/>
          <w:szCs w:val="24"/>
        </w:rPr>
        <w:t xml:space="preserve"> 480 с. : ил.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snapToGrid w:val="0"/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История Банка России. 1860-2010. В 2 т. Т. 1. Государственный банк Российской и</w:t>
      </w:r>
      <w:r w:rsidRPr="006C1F83">
        <w:rPr>
          <w:snapToGrid w:val="0"/>
          <w:color w:val="auto"/>
          <w:sz w:val="24"/>
          <w:szCs w:val="24"/>
        </w:rPr>
        <w:t>м</w:t>
      </w:r>
      <w:r w:rsidRPr="006C1F83">
        <w:rPr>
          <w:snapToGrid w:val="0"/>
          <w:color w:val="auto"/>
          <w:sz w:val="24"/>
          <w:szCs w:val="24"/>
        </w:rPr>
        <w:t xml:space="preserve">перии </w:t>
      </w:r>
      <w:r w:rsidRPr="006C1F83">
        <w:rPr>
          <w:color w:val="auto"/>
          <w:sz w:val="24"/>
          <w:szCs w:val="24"/>
        </w:rPr>
        <w:t xml:space="preserve">[Текст] </w:t>
      </w:r>
      <w:r w:rsidRPr="006C1F83">
        <w:rPr>
          <w:snapToGrid w:val="0"/>
          <w:color w:val="auto"/>
          <w:sz w:val="24"/>
          <w:szCs w:val="24"/>
        </w:rPr>
        <w:t xml:space="preserve"> / Б. В. Ананьич [и др.]; отв. ред. Ю. А. Петров, С. В. Татаринов.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snapToGrid w:val="0"/>
          <w:color w:val="auto"/>
          <w:sz w:val="24"/>
          <w:szCs w:val="24"/>
        </w:rPr>
        <w:t xml:space="preserve"> М.: РО</w:t>
      </w:r>
      <w:r w:rsidRPr="006C1F83">
        <w:rPr>
          <w:snapToGrid w:val="0"/>
          <w:color w:val="auto"/>
          <w:sz w:val="24"/>
          <w:szCs w:val="24"/>
        </w:rPr>
        <w:t>С</w:t>
      </w:r>
      <w:r w:rsidRPr="006C1F83">
        <w:rPr>
          <w:snapToGrid w:val="0"/>
          <w:color w:val="auto"/>
          <w:sz w:val="24"/>
          <w:szCs w:val="24"/>
        </w:rPr>
        <w:t xml:space="preserve">СПЭН, 2010.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snapToGrid w:val="0"/>
          <w:color w:val="auto"/>
          <w:sz w:val="24"/>
          <w:szCs w:val="24"/>
        </w:rPr>
        <w:t xml:space="preserve"> 623 с.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12 Электронный ресурс: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12.1 Локального доступа: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snapToGrid w:val="0"/>
          <w:color w:val="auto"/>
          <w:sz w:val="24"/>
          <w:szCs w:val="24"/>
        </w:rPr>
        <w:t>Кузьбожев, Э. Н. Логистика [Электронный ресурс]: электрон. учебник / Э. Н. Кузьб</w:t>
      </w:r>
      <w:r w:rsidRPr="006C1F83">
        <w:rPr>
          <w:snapToGrid w:val="0"/>
          <w:color w:val="auto"/>
          <w:sz w:val="24"/>
          <w:szCs w:val="24"/>
        </w:rPr>
        <w:t>о</w:t>
      </w:r>
      <w:r w:rsidRPr="006C1F83">
        <w:rPr>
          <w:snapToGrid w:val="0"/>
          <w:color w:val="auto"/>
          <w:sz w:val="24"/>
          <w:szCs w:val="24"/>
        </w:rPr>
        <w:t xml:space="preserve">жев, С. А. Тиньков.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snapToGrid w:val="0"/>
          <w:color w:val="auto"/>
          <w:sz w:val="24"/>
          <w:szCs w:val="24"/>
        </w:rPr>
        <w:t xml:space="preserve"> М. : КноРус, 2010. </w:t>
      </w:r>
      <w:r w:rsidRPr="006C1F83">
        <w:rPr>
          <w:color w:val="auto"/>
          <w:sz w:val="24"/>
          <w:szCs w:val="24"/>
        </w:rPr>
        <w:t>–</w:t>
      </w:r>
      <w:r w:rsidRPr="006C1F83">
        <w:rPr>
          <w:snapToGrid w:val="0"/>
          <w:color w:val="auto"/>
          <w:sz w:val="24"/>
          <w:szCs w:val="24"/>
        </w:rPr>
        <w:t xml:space="preserve"> 1 электрон</w:t>
      </w:r>
      <w:r w:rsidRPr="006C1F83">
        <w:rPr>
          <w:color w:val="auto"/>
          <w:sz w:val="24"/>
          <w:szCs w:val="24"/>
        </w:rPr>
        <w:t>. опт. диск (CD – ROM).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Крейнина, М.Н. Анализ финансовых результатов деятельности предприятия [Эле</w:t>
      </w:r>
      <w:r w:rsidRPr="006C1F83">
        <w:rPr>
          <w:color w:val="auto"/>
          <w:sz w:val="24"/>
          <w:szCs w:val="24"/>
        </w:rPr>
        <w:t>к</w:t>
      </w:r>
      <w:r w:rsidRPr="006C1F83">
        <w:rPr>
          <w:color w:val="auto"/>
          <w:sz w:val="24"/>
          <w:szCs w:val="24"/>
        </w:rPr>
        <w:t>тронный ресурс] / М.Н. Крейнина // Бухгалтерский учет и налоги от А до Я (Я-Бухгалтер): Электронная библиотека. – М.: ДиС, 1999–2012.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О потребительской кооперации (потребительских обществах, их   союзах) в Росси</w:t>
      </w:r>
      <w:r w:rsidRPr="006C1F83">
        <w:rPr>
          <w:color w:val="auto"/>
          <w:sz w:val="24"/>
          <w:szCs w:val="24"/>
        </w:rPr>
        <w:t>й</w:t>
      </w:r>
      <w:r w:rsidRPr="006C1F83">
        <w:rPr>
          <w:color w:val="auto"/>
          <w:sz w:val="24"/>
          <w:szCs w:val="24"/>
        </w:rPr>
        <w:t>ской Федерации: Федеральный закон РФ от 19 июля 1992 г. с изм. и доп. на 23 апреля 2012 г. [Электронный ресурс] // Консультант Плюс: Информационный банк. – М.: Консультант Плюс, 2012.</w:t>
      </w:r>
    </w:p>
    <w:p w:rsidR="004156B5" w:rsidRPr="006C1F83" w:rsidRDefault="004156B5" w:rsidP="004156B5">
      <w:pPr>
        <w:pStyle w:val="ad"/>
        <w:widowControl w:val="0"/>
        <w:tabs>
          <w:tab w:val="left" w:pos="0"/>
        </w:tabs>
        <w:spacing w:after="0"/>
        <w:ind w:left="0" w:firstLine="709"/>
      </w:pPr>
      <w:r w:rsidRPr="006C1F83">
        <w:t xml:space="preserve">Положение по бухгалтерскому учету «Учет финансовых вложений» (ПБУ 19/02): утв. приказом Минфина РФ от 10 декабря </w:t>
      </w:r>
      <w:smartTag w:uri="urn:schemas-microsoft-com:office:smarttags" w:element="metricconverter">
        <w:smartTagPr>
          <w:attr w:name="ProductID" w:val="2002 г"/>
        </w:smartTagPr>
        <w:r w:rsidRPr="006C1F83">
          <w:t>2002 г</w:t>
        </w:r>
      </w:smartTag>
      <w:r w:rsidRPr="006C1F83">
        <w:t>. № 126н., в ред. Приказа Минфина РФ от 24 д</w:t>
      </w:r>
      <w:r w:rsidRPr="006C1F83">
        <w:t>е</w:t>
      </w:r>
      <w:r w:rsidRPr="006C1F83">
        <w:t xml:space="preserve">кабря 2010 </w:t>
      </w:r>
      <w:hyperlink r:id="rId22" w:history="1">
        <w:r w:rsidRPr="006C1F83">
          <w:t>№ 186н</w:t>
        </w:r>
      </w:hyperlink>
      <w:r w:rsidRPr="006C1F83">
        <w:t xml:space="preserve"> [Электронный ресурс] // Консультант плюс: Информационный банк. - М.: Консультант плюс, 2012.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12.2 Удаленного доступа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  <w:u w:val="single"/>
        </w:rPr>
      </w:pPr>
      <w:r w:rsidRPr="006C1F83">
        <w:rPr>
          <w:color w:val="auto"/>
          <w:sz w:val="24"/>
          <w:szCs w:val="24"/>
        </w:rPr>
        <w:t>Использование современных технологий компьютерной графики в промышленном дизайне и рекламе [Электронный ресурс] / С.В. Быков //Информационные технологии, си</w:t>
      </w:r>
      <w:r w:rsidRPr="006C1F83">
        <w:rPr>
          <w:color w:val="auto"/>
          <w:sz w:val="24"/>
          <w:szCs w:val="24"/>
        </w:rPr>
        <w:t>с</w:t>
      </w:r>
      <w:r w:rsidRPr="006C1F83">
        <w:rPr>
          <w:color w:val="auto"/>
          <w:sz w:val="24"/>
          <w:szCs w:val="24"/>
        </w:rPr>
        <w:t xml:space="preserve">темы управления и электроника: всерос.науч.-техн. конф., Екатеринбург, 25 апр. 2011: тез. докл. / Урал. гос.техн. ун-т [и др.]. – Режим доступа: </w:t>
      </w:r>
      <w:hyperlink r:id="rId23" w:history="1">
        <w:r w:rsidRPr="006C1F83">
          <w:rPr>
            <w:rStyle w:val="af4"/>
            <w:color w:val="auto"/>
            <w:sz w:val="24"/>
            <w:szCs w:val="24"/>
          </w:rPr>
          <w:t xml:space="preserve">http://www.ustu/ru/main/inftech/sys_rasp/a8.html </w:t>
        </w:r>
      </w:hyperlink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iCs/>
          <w:color w:val="auto"/>
          <w:sz w:val="24"/>
          <w:szCs w:val="24"/>
        </w:rPr>
        <w:t xml:space="preserve">Медведева, Т.А. Прогностические методы в управлении экономическими процессами </w:t>
      </w:r>
      <w:r w:rsidRPr="006C1F83">
        <w:rPr>
          <w:color w:val="auto"/>
          <w:sz w:val="24"/>
          <w:szCs w:val="24"/>
        </w:rPr>
        <w:t>[Электронный ресурс]</w:t>
      </w:r>
      <w:r w:rsidRPr="006C1F83">
        <w:rPr>
          <w:iCs/>
          <w:color w:val="auto"/>
          <w:sz w:val="24"/>
          <w:szCs w:val="24"/>
        </w:rPr>
        <w:t xml:space="preserve"> / Т.А. Медведева // </w:t>
      </w:r>
      <w:hyperlink r:id="rId24" w:history="1">
        <w:r w:rsidRPr="006C1F83">
          <w:rPr>
            <w:rStyle w:val="af4"/>
            <w:color w:val="auto"/>
            <w:sz w:val="24"/>
            <w:szCs w:val="24"/>
          </w:rPr>
          <w:t>Экономические науки</w:t>
        </w:r>
      </w:hyperlink>
      <w:r w:rsidRPr="006C1F83">
        <w:rPr>
          <w:color w:val="auto"/>
          <w:sz w:val="24"/>
          <w:szCs w:val="24"/>
        </w:rPr>
        <w:t xml:space="preserve">, 2007. – </w:t>
      </w:r>
      <w:hyperlink r:id="rId25" w:history="1">
        <w:r w:rsidRPr="006C1F83">
          <w:rPr>
            <w:rStyle w:val="af4"/>
            <w:color w:val="auto"/>
            <w:sz w:val="24"/>
            <w:szCs w:val="24"/>
          </w:rPr>
          <w:t>№ 36</w:t>
        </w:r>
      </w:hyperlink>
      <w:r w:rsidRPr="006C1F83">
        <w:rPr>
          <w:color w:val="auto"/>
          <w:sz w:val="24"/>
          <w:szCs w:val="24"/>
        </w:rPr>
        <w:t>. – С. 257–260:</w:t>
      </w:r>
      <w:r w:rsidRPr="006C1F83">
        <w:rPr>
          <w:rStyle w:val="af3"/>
          <w:color w:val="auto"/>
          <w:sz w:val="24"/>
          <w:szCs w:val="24"/>
        </w:rPr>
        <w:t xml:space="preserve"> </w:t>
      </w:r>
      <w:r w:rsidRPr="006C1F83">
        <w:rPr>
          <w:color w:val="auto"/>
          <w:sz w:val="24"/>
          <w:szCs w:val="24"/>
        </w:rPr>
        <w:t xml:space="preserve">научная электронная библиотека </w:t>
      </w:r>
      <w:r w:rsidRPr="006C1F83">
        <w:rPr>
          <w:color w:val="auto"/>
          <w:sz w:val="24"/>
          <w:szCs w:val="24"/>
          <w:lang w:val="en-US"/>
        </w:rPr>
        <w:t>eLibrary</w:t>
      </w:r>
      <w:r w:rsidRPr="006C1F83">
        <w:rPr>
          <w:color w:val="auto"/>
          <w:sz w:val="24"/>
          <w:szCs w:val="24"/>
        </w:rPr>
        <w:t>. – Режим доступа: http://elibrary.ru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Молчан, А.С. Оценка состояния и перспективы развития макроэкономических факт</w:t>
      </w:r>
      <w:r w:rsidRPr="006C1F83">
        <w:rPr>
          <w:color w:val="auto"/>
          <w:sz w:val="24"/>
          <w:szCs w:val="24"/>
        </w:rPr>
        <w:t>о</w:t>
      </w:r>
      <w:r w:rsidRPr="006C1F83">
        <w:rPr>
          <w:color w:val="auto"/>
          <w:sz w:val="24"/>
          <w:szCs w:val="24"/>
        </w:rPr>
        <w:t>ров формирования воспроизводственного потенциала предприятий Краснодарского края [Электронный ресурс] / А.С. Молчан, Л.И. Тринка, В.П. Леошко // Политематический сет</w:t>
      </w:r>
      <w:r w:rsidRPr="006C1F83">
        <w:rPr>
          <w:color w:val="auto"/>
          <w:sz w:val="24"/>
          <w:szCs w:val="24"/>
        </w:rPr>
        <w:t>е</w:t>
      </w:r>
      <w:r w:rsidRPr="006C1F83">
        <w:rPr>
          <w:color w:val="auto"/>
          <w:sz w:val="24"/>
          <w:szCs w:val="24"/>
        </w:rPr>
        <w:t xml:space="preserve">вой электронный научный журнал Кубанского государственного аграрного университета (Научный журнал КубГАУ). – Краснодар: КубГАУ, 2011. – № 01(65). С. 313 – 328. – Режим доступа: </w:t>
      </w:r>
      <w:hyperlink r:id="rId26" w:history="1">
        <w:r w:rsidRPr="006C1F83">
          <w:rPr>
            <w:rStyle w:val="af4"/>
            <w:color w:val="auto"/>
            <w:sz w:val="24"/>
            <w:szCs w:val="24"/>
          </w:rPr>
          <w:t>http://ej.kubagro.ru/2011/01/pdf/26. pdf</w:t>
        </w:r>
      </w:hyperlink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bCs/>
          <w:color w:val="auto"/>
          <w:sz w:val="24"/>
          <w:szCs w:val="24"/>
        </w:rPr>
        <w:t xml:space="preserve">О таможенном регулировании в Российской Федерации </w:t>
      </w:r>
      <w:r w:rsidRPr="006C1F83">
        <w:rPr>
          <w:color w:val="auto"/>
          <w:sz w:val="24"/>
          <w:szCs w:val="24"/>
        </w:rPr>
        <w:t>[Электронный ресурс]: Фед</w:t>
      </w:r>
      <w:r w:rsidRPr="006C1F83">
        <w:rPr>
          <w:color w:val="auto"/>
          <w:sz w:val="24"/>
          <w:szCs w:val="24"/>
        </w:rPr>
        <w:t>е</w:t>
      </w:r>
      <w:r w:rsidRPr="006C1F83">
        <w:rPr>
          <w:color w:val="auto"/>
          <w:sz w:val="24"/>
          <w:szCs w:val="24"/>
        </w:rPr>
        <w:t xml:space="preserve">ральный закон РФ от 27 ноября 2010 г. № 311-ФЗ: принят Гос. Думой 19 ноября 2010 г.: одобрен Советом Федерации 24 ноября. 2010 г. – </w:t>
      </w:r>
      <w:r w:rsidRPr="006C1F83">
        <w:rPr>
          <w:bCs/>
          <w:color w:val="auto"/>
          <w:sz w:val="24"/>
          <w:szCs w:val="24"/>
        </w:rPr>
        <w:t>Режим доступа</w:t>
      </w:r>
      <w:r w:rsidRPr="006C1F83">
        <w:rPr>
          <w:color w:val="auto"/>
          <w:sz w:val="24"/>
          <w:szCs w:val="24"/>
        </w:rPr>
        <w:t>: http://www.tks.ru/news/law/2010/11/29/0003</w:t>
      </w:r>
    </w:p>
    <w:p w:rsidR="004156B5" w:rsidRPr="006C1F83" w:rsidRDefault="004156B5" w:rsidP="004156B5">
      <w:pPr>
        <w:pStyle w:val="a6"/>
        <w:widowControl w:val="0"/>
        <w:spacing w:line="240" w:lineRule="auto"/>
        <w:ind w:firstLine="709"/>
        <w:rPr>
          <w:color w:val="auto"/>
          <w:sz w:val="24"/>
          <w:szCs w:val="24"/>
        </w:rPr>
      </w:pPr>
      <w:r w:rsidRPr="006C1F83">
        <w:rPr>
          <w:color w:val="auto"/>
          <w:sz w:val="24"/>
          <w:szCs w:val="24"/>
        </w:rPr>
        <w:t>Российская государственная библиотека [Электронный ресурс] / Центр информ. те</w:t>
      </w:r>
      <w:r w:rsidRPr="006C1F83">
        <w:rPr>
          <w:color w:val="auto"/>
          <w:sz w:val="24"/>
          <w:szCs w:val="24"/>
        </w:rPr>
        <w:t>х</w:t>
      </w:r>
      <w:r w:rsidRPr="006C1F83">
        <w:rPr>
          <w:color w:val="auto"/>
          <w:sz w:val="24"/>
          <w:szCs w:val="24"/>
        </w:rPr>
        <w:t xml:space="preserve">нологий РГБ; ред. Власенко Т.В.; Web-мастер Козлова Н.В. – Электрон. дан. – М. :Рос. гос. б-ка, 2012 – Режим доступа: http://www.rsl.ru </w:t>
      </w:r>
    </w:p>
    <w:p w:rsidR="004156B5" w:rsidRPr="006C1F83" w:rsidRDefault="004156B5" w:rsidP="004156B5">
      <w:pPr>
        <w:ind w:firstLine="709"/>
      </w:pPr>
    </w:p>
    <w:p w:rsidR="004156B5" w:rsidRPr="006C1F83" w:rsidRDefault="004156B5" w:rsidP="004156B5">
      <w:pPr>
        <w:ind w:firstLine="709"/>
        <w:jc w:val="both"/>
      </w:pPr>
    </w:p>
    <w:sectPr w:rsidR="004156B5" w:rsidRPr="006C1F83" w:rsidSect="00845090">
      <w:footerReference w:type="default" r:id="rId2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6B" w:rsidRDefault="00FB5C6B" w:rsidP="00524F91">
      <w:r>
        <w:separator/>
      </w:r>
    </w:p>
  </w:endnote>
  <w:endnote w:type="continuationSeparator" w:id="0">
    <w:p w:rsidR="00FB5C6B" w:rsidRDefault="00FB5C6B" w:rsidP="00524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2063"/>
      <w:docPartObj>
        <w:docPartGallery w:val="Page Numbers (Bottom of Page)"/>
        <w:docPartUnique/>
      </w:docPartObj>
    </w:sdtPr>
    <w:sdtContent>
      <w:p w:rsidR="00C15272" w:rsidRDefault="00B43139">
        <w:pPr>
          <w:pStyle w:val="af7"/>
          <w:jc w:val="center"/>
        </w:pPr>
        <w:fldSimple w:instr=" PAGE   \* MERGEFORMAT ">
          <w:r w:rsidR="00FB5C6B">
            <w:rPr>
              <w:noProof/>
            </w:rPr>
            <w:t>1</w:t>
          </w:r>
        </w:fldSimple>
      </w:p>
    </w:sdtContent>
  </w:sdt>
  <w:p w:rsidR="00C15272" w:rsidRDefault="00C15272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6B" w:rsidRDefault="00FB5C6B" w:rsidP="00524F91">
      <w:r>
        <w:separator/>
      </w:r>
    </w:p>
  </w:footnote>
  <w:footnote w:type="continuationSeparator" w:id="0">
    <w:p w:rsidR="00FB5C6B" w:rsidRDefault="00FB5C6B" w:rsidP="00524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372"/>
    <w:multiLevelType w:val="hybridMultilevel"/>
    <w:tmpl w:val="C426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F7AAD"/>
    <w:multiLevelType w:val="hybridMultilevel"/>
    <w:tmpl w:val="1FE059E4"/>
    <w:lvl w:ilvl="0" w:tplc="9C68DEBC">
      <w:start w:val="1"/>
      <w:numFmt w:val="decimal"/>
      <w:lvlText w:val="%1)"/>
      <w:lvlJc w:val="left"/>
      <w:pPr>
        <w:tabs>
          <w:tab w:val="num" w:pos="890"/>
        </w:tabs>
        <w:ind w:left="72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9931728"/>
    <w:multiLevelType w:val="hybridMultilevel"/>
    <w:tmpl w:val="E1C838C6"/>
    <w:lvl w:ilvl="0" w:tplc="FFFFFFFF">
      <w:start w:val="1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E79C0C8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330A6B"/>
    <w:multiLevelType w:val="singleLevel"/>
    <w:tmpl w:val="DE50443E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4">
    <w:nsid w:val="64E740EB"/>
    <w:multiLevelType w:val="hybridMultilevel"/>
    <w:tmpl w:val="8A7E785A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5090"/>
    <w:rsid w:val="000442E5"/>
    <w:rsid w:val="000C3190"/>
    <w:rsid w:val="000F52C2"/>
    <w:rsid w:val="001265F5"/>
    <w:rsid w:val="00150BB1"/>
    <w:rsid w:val="00152A6A"/>
    <w:rsid w:val="001622A3"/>
    <w:rsid w:val="001744E4"/>
    <w:rsid w:val="002C36B4"/>
    <w:rsid w:val="002E0778"/>
    <w:rsid w:val="002E349F"/>
    <w:rsid w:val="00305DDA"/>
    <w:rsid w:val="00356590"/>
    <w:rsid w:val="0037571E"/>
    <w:rsid w:val="004156B5"/>
    <w:rsid w:val="004174FF"/>
    <w:rsid w:val="004853EE"/>
    <w:rsid w:val="004A0433"/>
    <w:rsid w:val="004C0E18"/>
    <w:rsid w:val="00524F91"/>
    <w:rsid w:val="00646CF6"/>
    <w:rsid w:val="006C1F83"/>
    <w:rsid w:val="00742F95"/>
    <w:rsid w:val="00797933"/>
    <w:rsid w:val="007B42E0"/>
    <w:rsid w:val="007D38AD"/>
    <w:rsid w:val="007F5762"/>
    <w:rsid w:val="008033D0"/>
    <w:rsid w:val="008421AF"/>
    <w:rsid w:val="00845090"/>
    <w:rsid w:val="00873399"/>
    <w:rsid w:val="008B18E4"/>
    <w:rsid w:val="009A7FC0"/>
    <w:rsid w:val="009F0CE9"/>
    <w:rsid w:val="00A63014"/>
    <w:rsid w:val="00AA5662"/>
    <w:rsid w:val="00B07761"/>
    <w:rsid w:val="00B43139"/>
    <w:rsid w:val="00C15272"/>
    <w:rsid w:val="00C60924"/>
    <w:rsid w:val="00D16DF7"/>
    <w:rsid w:val="00DB3CED"/>
    <w:rsid w:val="00E8698E"/>
    <w:rsid w:val="00EF2990"/>
    <w:rsid w:val="00F12B24"/>
    <w:rsid w:val="00FB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9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2B24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F12B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2B24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rsid w:val="00F12B2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rsid w:val="0084509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45090"/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152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екст методички"/>
    <w:basedOn w:val="a"/>
    <w:link w:val="a7"/>
    <w:qFormat/>
    <w:rsid w:val="00A63014"/>
    <w:pPr>
      <w:shd w:val="clear" w:color="auto" w:fill="FFFFFF"/>
      <w:spacing w:line="360" w:lineRule="auto"/>
      <w:ind w:firstLine="720"/>
      <w:jc w:val="both"/>
    </w:pPr>
    <w:rPr>
      <w:color w:val="000000"/>
      <w:sz w:val="28"/>
      <w:szCs w:val="28"/>
      <w:lang w:eastAsia="en-US"/>
    </w:rPr>
  </w:style>
  <w:style w:type="character" w:customStyle="1" w:styleId="a7">
    <w:name w:val="Текст методички Знак"/>
    <w:link w:val="a6"/>
    <w:rsid w:val="00A63014"/>
    <w:rPr>
      <w:rFonts w:eastAsia="Times New Roman"/>
      <w:color w:val="000000"/>
      <w:sz w:val="28"/>
      <w:szCs w:val="28"/>
      <w:shd w:val="clear" w:color="auto" w:fill="FFFFFF"/>
      <w:lang w:eastAsia="en-US"/>
    </w:rPr>
  </w:style>
  <w:style w:type="paragraph" w:styleId="a8">
    <w:name w:val="Normal (Web)"/>
    <w:basedOn w:val="a"/>
    <w:uiPriority w:val="99"/>
    <w:unhideWhenUsed/>
    <w:rsid w:val="004A0433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8733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3399"/>
    <w:rPr>
      <w:rFonts w:eastAsia="Times New Roman"/>
      <w:sz w:val="16"/>
      <w:szCs w:val="16"/>
    </w:rPr>
  </w:style>
  <w:style w:type="paragraph" w:styleId="a9">
    <w:name w:val="List Paragraph"/>
    <w:basedOn w:val="a"/>
    <w:uiPriority w:val="34"/>
    <w:qFormat/>
    <w:rsid w:val="00873399"/>
    <w:pPr>
      <w:ind w:left="720"/>
      <w:contextualSpacing/>
    </w:pPr>
  </w:style>
  <w:style w:type="paragraph" w:customStyle="1" w:styleId="aa">
    <w:name w:val="наш"/>
    <w:basedOn w:val="ab"/>
    <w:rsid w:val="000C3190"/>
    <w:pPr>
      <w:widowControl w:val="0"/>
      <w:spacing w:line="360" w:lineRule="auto"/>
      <w:ind w:firstLine="709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styleId="ab">
    <w:name w:val="Plain Text"/>
    <w:basedOn w:val="a"/>
    <w:link w:val="ac"/>
    <w:uiPriority w:val="99"/>
    <w:semiHidden/>
    <w:unhideWhenUsed/>
    <w:rsid w:val="000C3190"/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C3190"/>
    <w:rPr>
      <w:rFonts w:ascii="Consolas" w:eastAsia="Times New Roman" w:hAnsi="Consolas" w:cs="Consolas"/>
      <w:sz w:val="21"/>
      <w:szCs w:val="21"/>
    </w:rPr>
  </w:style>
  <w:style w:type="paragraph" w:styleId="ad">
    <w:name w:val="Body Text Indent"/>
    <w:basedOn w:val="a"/>
    <w:link w:val="ae"/>
    <w:uiPriority w:val="99"/>
    <w:semiHidden/>
    <w:unhideWhenUsed/>
    <w:rsid w:val="007F576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F5762"/>
    <w:rPr>
      <w:rFonts w:eastAsia="Times New Roman"/>
      <w:sz w:val="24"/>
      <w:szCs w:val="24"/>
    </w:rPr>
  </w:style>
  <w:style w:type="paragraph" w:customStyle="1" w:styleId="af">
    <w:name w:val="Нормальный"/>
    <w:basedOn w:val="a"/>
    <w:rsid w:val="007F5762"/>
    <w:pPr>
      <w:spacing w:line="250" w:lineRule="exact"/>
      <w:ind w:firstLine="397"/>
      <w:jc w:val="both"/>
    </w:pPr>
    <w:rPr>
      <w:sz w:val="20"/>
      <w:szCs w:val="20"/>
    </w:rPr>
  </w:style>
  <w:style w:type="paragraph" w:customStyle="1" w:styleId="ConsPlusNormal">
    <w:name w:val="ConsPlusNormal"/>
    <w:rsid w:val="004853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4853EE"/>
    <w:rPr>
      <w:rFonts w:ascii="Times New Roman" w:hAnsi="Times New Roman" w:cs="Times New Roman"/>
      <w:b/>
      <w:bCs/>
      <w:sz w:val="22"/>
      <w:szCs w:val="22"/>
    </w:rPr>
  </w:style>
  <w:style w:type="paragraph" w:customStyle="1" w:styleId="af0">
    <w:name w:val="Рис."/>
    <w:basedOn w:val="a"/>
    <w:rsid w:val="004853EE"/>
    <w:pPr>
      <w:spacing w:before="60" w:after="240"/>
      <w:jc w:val="center"/>
      <w:outlineLvl w:val="0"/>
    </w:pPr>
    <w:rPr>
      <w:bCs/>
      <w:kern w:val="28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853E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853EE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265F5"/>
    <w:rPr>
      <w:rFonts w:ascii="Times New Roman" w:hAnsi="Times New Roman" w:cs="Times New Roman"/>
      <w:b/>
      <w:bCs/>
      <w:sz w:val="14"/>
      <w:szCs w:val="14"/>
    </w:rPr>
  </w:style>
  <w:style w:type="character" w:styleId="af3">
    <w:name w:val="Emphasis"/>
    <w:qFormat/>
    <w:rsid w:val="004156B5"/>
    <w:rPr>
      <w:b/>
      <w:i/>
      <w:spacing w:val="10"/>
    </w:rPr>
  </w:style>
  <w:style w:type="character" w:styleId="af4">
    <w:name w:val="Hyperlink"/>
    <w:uiPriority w:val="99"/>
    <w:unhideWhenUsed/>
    <w:rsid w:val="004156B5"/>
    <w:rPr>
      <w:color w:val="000000"/>
      <w:u w:val="single"/>
    </w:rPr>
  </w:style>
  <w:style w:type="paragraph" w:styleId="af5">
    <w:name w:val="header"/>
    <w:basedOn w:val="a"/>
    <w:link w:val="af6"/>
    <w:uiPriority w:val="99"/>
    <w:semiHidden/>
    <w:unhideWhenUsed/>
    <w:rsid w:val="00524F9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524F91"/>
    <w:rPr>
      <w:rFonts w:eastAsia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524F9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524F91"/>
    <w:rPr>
      <w:rFonts w:eastAsia="Times New Roman"/>
      <w:sz w:val="24"/>
      <w:szCs w:val="24"/>
    </w:rPr>
  </w:style>
  <w:style w:type="character" w:styleId="af9">
    <w:name w:val="Strong"/>
    <w:basedOn w:val="a0"/>
    <w:qFormat/>
    <w:rsid w:val="00C152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kontrolnaja.ru/dir/zemelinoe_right/56814" TargetMode="External"/><Relationship Id="rId18" Type="http://schemas.openxmlformats.org/officeDocument/2006/relationships/hyperlink" Target="http://www.ozon.ru/context/detail/id/6675963/" TargetMode="External"/><Relationship Id="rId26" Type="http://schemas.openxmlformats.org/officeDocument/2006/relationships/hyperlink" Target="http://ej.kubagro.ru/2011/01/pdf/26.%20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zon.ru/context/detail/id/501528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ontrolnaja.ru/dir/zemelinoe_right/78412" TargetMode="External"/><Relationship Id="rId17" Type="http://schemas.openxmlformats.org/officeDocument/2006/relationships/hyperlink" Target="http://www.ozon.ru/context/detail/id/4636582/" TargetMode="External"/><Relationship Id="rId25" Type="http://schemas.openxmlformats.org/officeDocument/2006/relationships/hyperlink" Target="http://elibrary.ru/contents.asp?issueid=447011&amp;selid=99215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context/detail/id/5642823/" TargetMode="External"/><Relationship Id="rId20" Type="http://schemas.openxmlformats.org/officeDocument/2006/relationships/hyperlink" Target="http://www.ozon.ru/context/detail/id/3848899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trolnaja.ru/dir/zemelinoe_right/9090" TargetMode="External"/><Relationship Id="rId24" Type="http://schemas.openxmlformats.org/officeDocument/2006/relationships/hyperlink" Target="http://elibrary.ru/contents.asp?issueid=447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ntrolnaja.ru/dir/zemelinoe_right/126587" TargetMode="External"/><Relationship Id="rId23" Type="http://schemas.openxmlformats.org/officeDocument/2006/relationships/hyperlink" Target="http://www.ustu/ru/main/inftech/sys_rasp/a8.html%20(04.02.20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tb.bstu.ru/content/science_help/files/Lib_link/GOST.html" TargetMode="External"/><Relationship Id="rId19" Type="http://schemas.openxmlformats.org/officeDocument/2006/relationships/hyperlink" Target="http://www.ozon.ru/context/detail/id/857712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kontrolnaja.ru/dir/zemelinoe_right/121057" TargetMode="External"/><Relationship Id="rId22" Type="http://schemas.openxmlformats.org/officeDocument/2006/relationships/hyperlink" Target="http://mvf.klerk.ru/rass/r279_09.htm" TargetMode="External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6;&#1084;&#1080;&#1083;&#1072;\Documents\&#1044;&#1080;&#1087;&#1083;&#1086;&#1084;&#1099;%20&#1085;&#1086;&#1074;&#1099;&#1077;\&#1044;&#1055;%202013%20&#1069;%20&#1080;%20&#1060;%201\&#1054;&#1040;&#1054;%20&#1056;&#1086;&#1089;&#1085;&#1077;&#1092;&#1090;&#1100;-&#1058;&#1080;&#1093;&#1086;&#1088;&#1077;&#1094;&#108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>
                <a:latin typeface="Times New Roman" pitchFamily="18" charset="0"/>
                <a:cs typeface="Times New Roman" pitchFamily="18" charset="0"/>
              </a:defRPr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Динамика влияния факторов на прибыль от продаж   </a:t>
            </a:r>
          </a:p>
        </c:rich>
      </c:tx>
    </c:title>
    <c:plotArea>
      <c:layout>
        <c:manualLayout>
          <c:layoutTarget val="inner"/>
          <c:xMode val="edge"/>
          <c:yMode val="edge"/>
          <c:x val="0.19020924580113238"/>
          <c:y val="0.19834376131118242"/>
          <c:w val="0.80722270078335656"/>
          <c:h val="0.29548666890112574"/>
        </c:manualLayout>
      </c:layout>
      <c:barChart>
        <c:barDir val="col"/>
        <c:grouping val="clustered"/>
        <c:ser>
          <c:idx val="0"/>
          <c:order val="0"/>
          <c:tx>
            <c:strRef>
              <c:f>Лист5!$B$2</c:f>
              <c:strCache>
                <c:ptCount val="1"/>
                <c:pt idx="0">
                  <c:v>2015 г.</c:v>
                </c:pt>
              </c:strCache>
            </c:strRef>
          </c:tx>
          <c:cat>
            <c:strRef>
              <c:f>Лист5!$A$3:$A$7</c:f>
              <c:strCache>
                <c:ptCount val="5"/>
                <c:pt idx="0">
                  <c:v>Изменение прибыли под влиянием цен, тыс. руб.</c:v>
                </c:pt>
                <c:pt idx="1">
                  <c:v>Изменение прибыли под влиянием количества продукции,  тыс. руб.</c:v>
                </c:pt>
                <c:pt idx="2">
                  <c:v>Изменение прибыли под влиянием себестоимости,  тыс. руб.</c:v>
                </c:pt>
                <c:pt idx="3">
                  <c:v>Изменение прибыли под влиянием фактора "Коммерческие расходы",  тыс. руб.</c:v>
                </c:pt>
                <c:pt idx="4">
                  <c:v>Изменение прибыли под влиянием фактора "Управленческие расходы", тыс. руб.</c:v>
                </c:pt>
              </c:strCache>
            </c:strRef>
          </c:cat>
          <c:val>
            <c:numRef>
              <c:f>Лист5!$B$3:$B$7</c:f>
              <c:numCache>
                <c:formatCode>0</c:formatCode>
                <c:ptCount val="5"/>
                <c:pt idx="0">
                  <c:v>5423.3</c:v>
                </c:pt>
                <c:pt idx="1">
                  <c:v>4065.4</c:v>
                </c:pt>
                <c:pt idx="2" formatCode="General">
                  <c:v>15631</c:v>
                </c:pt>
                <c:pt idx="3" formatCode="General">
                  <c:v>11154</c:v>
                </c:pt>
                <c:pt idx="4" formatCode="General">
                  <c:v>2964.7</c:v>
                </c:pt>
              </c:numCache>
            </c:numRef>
          </c:val>
        </c:ser>
        <c:ser>
          <c:idx val="1"/>
          <c:order val="1"/>
          <c:tx>
            <c:strRef>
              <c:f>Лист5!$C$2</c:f>
              <c:strCache>
                <c:ptCount val="1"/>
                <c:pt idx="0">
                  <c:v>2016 го.</c:v>
                </c:pt>
              </c:strCache>
            </c:strRef>
          </c:tx>
          <c:cat>
            <c:strRef>
              <c:f>Лист5!$A$3:$A$7</c:f>
              <c:strCache>
                <c:ptCount val="5"/>
                <c:pt idx="0">
                  <c:v>Изменение прибыли под влиянием цен, тыс. руб.</c:v>
                </c:pt>
                <c:pt idx="1">
                  <c:v>Изменение прибыли под влиянием количества продукции,  тыс. руб.</c:v>
                </c:pt>
                <c:pt idx="2">
                  <c:v>Изменение прибыли под влиянием себестоимости,  тыс. руб.</c:v>
                </c:pt>
                <c:pt idx="3">
                  <c:v>Изменение прибыли под влиянием фактора "Коммерческие расходы",  тыс. руб.</c:v>
                </c:pt>
                <c:pt idx="4">
                  <c:v>Изменение прибыли под влиянием фактора "Управленческие расходы", тыс. руб.</c:v>
                </c:pt>
              </c:strCache>
            </c:strRef>
          </c:cat>
          <c:val>
            <c:numRef>
              <c:f>Лист5!$C$3:$C$7</c:f>
              <c:numCache>
                <c:formatCode>0</c:formatCode>
                <c:ptCount val="5"/>
                <c:pt idx="0">
                  <c:v>1530.6</c:v>
                </c:pt>
                <c:pt idx="1">
                  <c:v>1279.2</c:v>
                </c:pt>
                <c:pt idx="2" formatCode="General">
                  <c:v>17893</c:v>
                </c:pt>
                <c:pt idx="3">
                  <c:v>7999.2</c:v>
                </c:pt>
                <c:pt idx="4">
                  <c:v>23268.5</c:v>
                </c:pt>
              </c:numCache>
            </c:numRef>
          </c:val>
        </c:ser>
        <c:axId val="206007680"/>
        <c:axId val="206021760"/>
      </c:barChart>
      <c:catAx>
        <c:axId val="206007680"/>
        <c:scaling>
          <c:orientation val="minMax"/>
        </c:scaling>
        <c:axPos val="b"/>
        <c:majorTickMark val="none"/>
        <c:tickLblPos val="nextTo"/>
        <c:crossAx val="206021760"/>
        <c:crosses val="autoZero"/>
        <c:auto val="1"/>
        <c:lblAlgn val="ctr"/>
        <c:lblOffset val="100"/>
      </c:catAx>
      <c:valAx>
        <c:axId val="206021760"/>
        <c:scaling>
          <c:orientation val="minMax"/>
        </c:scaling>
        <c:axPos val="l"/>
        <c:majorGridlines/>
        <c:title>
          <c:txPr>
            <a:bodyPr/>
            <a:lstStyle/>
            <a:p>
              <a:pPr>
                <a:defRPr sz="1200" b="0" i="0" baseline="0">
                  <a:latin typeface="Times New Roman" pitchFamily="18" charset="0"/>
                </a:defRPr>
              </a:pPr>
              <a:endParaRPr lang="ru-RU"/>
            </a:p>
          </c:txPr>
        </c:title>
        <c:numFmt formatCode="0" sourceLinked="1"/>
        <c:majorTickMark val="none"/>
        <c:tickLblPos val="nextTo"/>
        <c:crossAx val="20600768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68B20-09EE-4C6A-8B7F-D64B1F88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10512</Words>
  <Characters>59923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Снежана</cp:lastModifiedBy>
  <cp:revision>2</cp:revision>
  <dcterms:created xsi:type="dcterms:W3CDTF">2016-07-04T10:43:00Z</dcterms:created>
  <dcterms:modified xsi:type="dcterms:W3CDTF">2016-07-04T10:43:00Z</dcterms:modified>
</cp:coreProperties>
</file>